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6C1B47" w:rsidRPr="006C1B47" w:rsidTr="00A125A8">
        <w:trPr>
          <w:cantSplit/>
          <w:trHeight w:hRule="exact" w:val="480"/>
        </w:trPr>
        <w:tc>
          <w:tcPr>
            <w:tcW w:w="7663" w:type="dxa"/>
            <w:gridSpan w:val="2"/>
          </w:tcPr>
          <w:p w:rsidR="006C1B47" w:rsidRPr="006C1B47" w:rsidRDefault="006C1B47" w:rsidP="00A125A8">
            <w:pPr>
              <w:rPr>
                <w:b/>
                <w:bCs/>
                <w:kern w:val="0"/>
              </w:rPr>
            </w:pPr>
            <w:r>
              <w:rPr>
                <w:b/>
                <w:bCs/>
              </w:rPr>
              <w:t>PRESS RELEASE</w:t>
            </w:r>
          </w:p>
        </w:tc>
        <w:tc>
          <w:tcPr>
            <w:tcW w:w="2693" w:type="dxa"/>
            <w:vMerge w:val="restart"/>
          </w:tcPr>
          <w:p w:rsidR="006C1B47" w:rsidRPr="00C0452E" w:rsidRDefault="006C1B47" w:rsidP="00A125A8">
            <w:pPr>
              <w:pStyle w:val="Address"/>
              <w:rPr>
                <w:kern w:val="0"/>
                <w:lang w:val="de-DE"/>
              </w:rPr>
            </w:pPr>
            <w:r w:rsidRPr="00C0452E">
              <w:rPr>
                <w:lang w:val="de-DE"/>
              </w:rPr>
              <w:t>Corneliusstraße 4</w:t>
            </w:r>
          </w:p>
          <w:p w:rsidR="006C1B47" w:rsidRPr="00C0452E" w:rsidRDefault="006C1B47" w:rsidP="00A125A8">
            <w:pPr>
              <w:pStyle w:val="Address"/>
              <w:rPr>
                <w:kern w:val="0"/>
                <w:lang w:val="de-DE"/>
              </w:rPr>
            </w:pPr>
            <w:r w:rsidRPr="00C0452E">
              <w:rPr>
                <w:lang w:val="de-DE"/>
              </w:rPr>
              <w:t>60325 Frankfurt am Main</w:t>
            </w:r>
          </w:p>
          <w:p w:rsidR="006C1B47" w:rsidRPr="00C0452E" w:rsidRDefault="006C1B47" w:rsidP="00A125A8">
            <w:pPr>
              <w:pStyle w:val="Address"/>
              <w:rPr>
                <w:kern w:val="0"/>
                <w:lang w:val="de-DE"/>
              </w:rPr>
            </w:pPr>
            <w:r w:rsidRPr="00C0452E">
              <w:rPr>
                <w:lang w:val="de-DE"/>
              </w:rPr>
              <w:t>GERMANY</w:t>
            </w:r>
          </w:p>
          <w:p w:rsidR="006C1B47" w:rsidRPr="00C0452E" w:rsidRDefault="006C1B47" w:rsidP="00A125A8">
            <w:pPr>
              <w:pStyle w:val="Address"/>
              <w:rPr>
                <w:kern w:val="0"/>
                <w:lang w:val="de-DE"/>
              </w:rPr>
            </w:pPr>
            <w:r w:rsidRPr="00C0452E">
              <w:rPr>
                <w:lang w:val="de-DE"/>
              </w:rPr>
              <w:t>Telefon</w:t>
            </w:r>
            <w:r w:rsidRPr="00C0452E">
              <w:rPr>
                <w:lang w:val="de-DE"/>
              </w:rPr>
              <w:tab/>
              <w:t>+49 69 756081-0</w:t>
            </w:r>
          </w:p>
          <w:p w:rsidR="006C1B47" w:rsidRPr="004D6818" w:rsidRDefault="006C1B47" w:rsidP="00A125A8">
            <w:pPr>
              <w:pStyle w:val="Address"/>
              <w:rPr>
                <w:kern w:val="0"/>
                <w:lang w:val="de-DE"/>
              </w:rPr>
            </w:pPr>
            <w:r w:rsidRPr="004D6818">
              <w:rPr>
                <w:lang w:val="de-DE"/>
              </w:rPr>
              <w:t>Telefax</w:t>
            </w:r>
            <w:r w:rsidRPr="004D6818">
              <w:rPr>
                <w:lang w:val="de-DE"/>
              </w:rPr>
              <w:tab/>
              <w:t>+49 69 756081-11</w:t>
            </w:r>
          </w:p>
          <w:p w:rsidR="006C1B47" w:rsidRPr="004D6818" w:rsidRDefault="006C1B47" w:rsidP="00A125A8">
            <w:pPr>
              <w:pStyle w:val="Address"/>
              <w:rPr>
                <w:kern w:val="0"/>
                <w:lang w:val="de-DE"/>
              </w:rPr>
            </w:pPr>
            <w:r w:rsidRPr="004D6818">
              <w:rPr>
                <w:lang w:val="de-DE"/>
              </w:rPr>
              <w:t>E-Mail</w:t>
            </w:r>
            <w:r w:rsidRPr="004D6818">
              <w:rPr>
                <w:lang w:val="de-DE"/>
              </w:rPr>
              <w:tab/>
              <w:t>vdw@vdw.de</w:t>
            </w:r>
          </w:p>
          <w:p w:rsidR="006C1B47" w:rsidRPr="006C1B47" w:rsidRDefault="006C1B47" w:rsidP="00A125A8">
            <w:pPr>
              <w:pStyle w:val="Address"/>
              <w:rPr>
                <w:kern w:val="0"/>
              </w:rPr>
            </w:pPr>
            <w:r>
              <w:t>Internet</w:t>
            </w:r>
            <w:r>
              <w:tab/>
              <w:t>www.vdw.de</w:t>
            </w:r>
          </w:p>
          <w:p w:rsidR="006C1B47" w:rsidRPr="006C1B47" w:rsidRDefault="006C1B47" w:rsidP="00A125A8">
            <w:pPr>
              <w:pStyle w:val="Address"/>
              <w:rPr>
                <w:kern w:val="0"/>
              </w:rPr>
            </w:pPr>
          </w:p>
          <w:p w:rsidR="006C1B47" w:rsidRPr="006C1B47" w:rsidRDefault="006C1B47" w:rsidP="00A125A8">
            <w:pPr>
              <w:rPr>
                <w:kern w:val="0"/>
              </w:rPr>
            </w:pPr>
          </w:p>
          <w:p w:rsidR="006C1B47" w:rsidRPr="006C1B47" w:rsidRDefault="006C1B47" w:rsidP="00A125A8">
            <w:pPr>
              <w:pStyle w:val="Initials"/>
              <w:rPr>
                <w:kern w:val="0"/>
              </w:rPr>
            </w:pPr>
          </w:p>
        </w:tc>
      </w:tr>
      <w:tr w:rsidR="006C1B47" w:rsidRPr="006C1B47" w:rsidTr="00A125A8">
        <w:trPr>
          <w:cantSplit/>
          <w:trHeight w:val="260"/>
        </w:trPr>
        <w:tc>
          <w:tcPr>
            <w:tcW w:w="1142" w:type="dxa"/>
          </w:tcPr>
          <w:p w:rsidR="006C1B47" w:rsidRPr="006C1B47" w:rsidRDefault="006C1B47" w:rsidP="00A125A8">
            <w:pPr>
              <w:rPr>
                <w:kern w:val="0"/>
              </w:rPr>
            </w:pPr>
          </w:p>
        </w:tc>
        <w:tc>
          <w:tcPr>
            <w:tcW w:w="6521" w:type="dxa"/>
          </w:tcPr>
          <w:p w:rsidR="006C1B47" w:rsidRPr="006C1B47" w:rsidRDefault="006C1B47" w:rsidP="00A125A8">
            <w:pPr>
              <w:pStyle w:val="Name"/>
              <w:rPr>
                <w:kern w:val="0"/>
              </w:rPr>
            </w:pPr>
          </w:p>
        </w:tc>
        <w:tc>
          <w:tcPr>
            <w:tcW w:w="2693" w:type="dxa"/>
            <w:vMerge/>
            <w:vAlign w:val="center"/>
          </w:tcPr>
          <w:p w:rsidR="006C1B47" w:rsidRPr="006C1B47" w:rsidRDefault="006C1B47" w:rsidP="00A125A8">
            <w:pPr>
              <w:rPr>
                <w:kern w:val="0"/>
              </w:rPr>
            </w:pPr>
          </w:p>
        </w:tc>
      </w:tr>
      <w:tr w:rsidR="006C1B47" w:rsidRPr="006C1B47" w:rsidTr="00A125A8">
        <w:trPr>
          <w:cantSplit/>
          <w:trHeight w:val="260"/>
        </w:trPr>
        <w:tc>
          <w:tcPr>
            <w:tcW w:w="1142" w:type="dxa"/>
          </w:tcPr>
          <w:p w:rsidR="006C1B47" w:rsidRPr="006C1B47" w:rsidRDefault="006C1B47" w:rsidP="00A125A8">
            <w:pPr>
              <w:rPr>
                <w:kern w:val="0"/>
              </w:rPr>
            </w:pPr>
          </w:p>
        </w:tc>
        <w:tc>
          <w:tcPr>
            <w:tcW w:w="6521" w:type="dxa"/>
          </w:tcPr>
          <w:p w:rsidR="006C1B47" w:rsidRPr="006C1B47" w:rsidRDefault="006C1B47" w:rsidP="00A125A8">
            <w:pPr>
              <w:pStyle w:val="Firma"/>
              <w:rPr>
                <w:kern w:val="0"/>
              </w:rPr>
            </w:pPr>
          </w:p>
        </w:tc>
        <w:tc>
          <w:tcPr>
            <w:tcW w:w="2693" w:type="dxa"/>
            <w:vMerge/>
            <w:vAlign w:val="center"/>
          </w:tcPr>
          <w:p w:rsidR="006C1B47" w:rsidRPr="006C1B47" w:rsidRDefault="006C1B47" w:rsidP="00A125A8">
            <w:pPr>
              <w:rPr>
                <w:kern w:val="0"/>
              </w:rPr>
            </w:pPr>
          </w:p>
        </w:tc>
      </w:tr>
      <w:tr w:rsidR="006C1B47" w:rsidRPr="006C1B47" w:rsidTr="00A125A8">
        <w:trPr>
          <w:cantSplit/>
          <w:trHeight w:val="260"/>
        </w:trPr>
        <w:tc>
          <w:tcPr>
            <w:tcW w:w="1142" w:type="dxa"/>
          </w:tcPr>
          <w:p w:rsidR="006C1B47" w:rsidRPr="006C1B47" w:rsidRDefault="006C1B47" w:rsidP="00A125A8">
            <w:pPr>
              <w:rPr>
                <w:kern w:val="0"/>
              </w:rPr>
            </w:pPr>
          </w:p>
        </w:tc>
        <w:tc>
          <w:tcPr>
            <w:tcW w:w="6521" w:type="dxa"/>
          </w:tcPr>
          <w:p w:rsidR="006C1B47" w:rsidRPr="006C1B47" w:rsidRDefault="006C1B47" w:rsidP="00A125A8">
            <w:pPr>
              <w:pStyle w:val="Fax1"/>
              <w:spacing w:line="240" w:lineRule="atLeast"/>
              <w:rPr>
                <w:kern w:val="0"/>
              </w:rPr>
            </w:pPr>
          </w:p>
        </w:tc>
        <w:tc>
          <w:tcPr>
            <w:tcW w:w="2693" w:type="dxa"/>
            <w:vMerge/>
            <w:vAlign w:val="center"/>
          </w:tcPr>
          <w:p w:rsidR="006C1B47" w:rsidRPr="006C1B47" w:rsidRDefault="006C1B47" w:rsidP="00A125A8">
            <w:pPr>
              <w:rPr>
                <w:kern w:val="0"/>
              </w:rPr>
            </w:pPr>
          </w:p>
        </w:tc>
      </w:tr>
      <w:tr w:rsidR="006C1B47" w:rsidRPr="006C1B47" w:rsidTr="00A125A8">
        <w:trPr>
          <w:cantSplit/>
          <w:trHeight w:val="260"/>
        </w:trPr>
        <w:tc>
          <w:tcPr>
            <w:tcW w:w="1142" w:type="dxa"/>
          </w:tcPr>
          <w:p w:rsidR="006C1B47" w:rsidRPr="006C1B47" w:rsidRDefault="006C1B47" w:rsidP="00A125A8">
            <w:pPr>
              <w:rPr>
                <w:kern w:val="0"/>
              </w:rPr>
            </w:pPr>
          </w:p>
        </w:tc>
        <w:tc>
          <w:tcPr>
            <w:tcW w:w="6521" w:type="dxa"/>
          </w:tcPr>
          <w:p w:rsidR="006C1B47" w:rsidRPr="006C1B47" w:rsidRDefault="006C1B47" w:rsidP="00A125A8">
            <w:pPr>
              <w:rPr>
                <w:kern w:val="0"/>
              </w:rPr>
            </w:pPr>
          </w:p>
        </w:tc>
        <w:tc>
          <w:tcPr>
            <w:tcW w:w="2693" w:type="dxa"/>
            <w:vMerge/>
            <w:vAlign w:val="center"/>
          </w:tcPr>
          <w:p w:rsidR="006C1B47" w:rsidRPr="006C1B47" w:rsidRDefault="006C1B47" w:rsidP="00A125A8">
            <w:pPr>
              <w:rPr>
                <w:kern w:val="0"/>
              </w:rPr>
            </w:pPr>
          </w:p>
        </w:tc>
      </w:tr>
      <w:tr w:rsidR="006C1B47" w:rsidRPr="006C1B47" w:rsidTr="00A125A8">
        <w:trPr>
          <w:cantSplit/>
          <w:trHeight w:val="260"/>
        </w:trPr>
        <w:tc>
          <w:tcPr>
            <w:tcW w:w="1142" w:type="dxa"/>
          </w:tcPr>
          <w:p w:rsidR="006C1B47" w:rsidRPr="006C1B47" w:rsidRDefault="006C1B47" w:rsidP="00A125A8">
            <w:pPr>
              <w:rPr>
                <w:kern w:val="0"/>
              </w:rPr>
            </w:pPr>
            <w:r>
              <w:t>From</w:t>
            </w:r>
          </w:p>
        </w:tc>
        <w:tc>
          <w:tcPr>
            <w:tcW w:w="6521" w:type="dxa"/>
          </w:tcPr>
          <w:p w:rsidR="006C1B47" w:rsidRPr="006C1B47" w:rsidRDefault="006C1B47" w:rsidP="00A125A8">
            <w:pPr>
              <w:pStyle w:val="Von"/>
              <w:spacing w:line="240" w:lineRule="atLeast"/>
              <w:rPr>
                <w:kern w:val="0"/>
              </w:rPr>
            </w:pPr>
            <w:r>
              <w:t>Sylke Becker</w:t>
            </w:r>
          </w:p>
        </w:tc>
        <w:tc>
          <w:tcPr>
            <w:tcW w:w="2693" w:type="dxa"/>
            <w:vMerge/>
            <w:vAlign w:val="center"/>
          </w:tcPr>
          <w:p w:rsidR="006C1B47" w:rsidRPr="006C1B47" w:rsidRDefault="006C1B47" w:rsidP="00A125A8">
            <w:pPr>
              <w:rPr>
                <w:kern w:val="0"/>
              </w:rPr>
            </w:pPr>
          </w:p>
        </w:tc>
      </w:tr>
      <w:tr w:rsidR="006C1B47" w:rsidRPr="006C1B47" w:rsidTr="00A125A8">
        <w:trPr>
          <w:cantSplit/>
          <w:trHeight w:val="260"/>
        </w:trPr>
        <w:tc>
          <w:tcPr>
            <w:tcW w:w="1142" w:type="dxa"/>
          </w:tcPr>
          <w:p w:rsidR="006C1B47" w:rsidRPr="006C1B47" w:rsidRDefault="006C1B47" w:rsidP="00A125A8">
            <w:pPr>
              <w:rPr>
                <w:kern w:val="0"/>
              </w:rPr>
            </w:pPr>
            <w:r>
              <w:t>Telephone</w:t>
            </w:r>
          </w:p>
        </w:tc>
        <w:tc>
          <w:tcPr>
            <w:tcW w:w="6521" w:type="dxa"/>
          </w:tcPr>
          <w:p w:rsidR="006C1B47" w:rsidRPr="006C1B47" w:rsidRDefault="006C1B47" w:rsidP="00A125A8">
            <w:pPr>
              <w:pStyle w:val="Telefon"/>
              <w:rPr>
                <w:kern w:val="0"/>
              </w:rPr>
            </w:pPr>
            <w:r>
              <w:t>+49 69 756081-33</w:t>
            </w:r>
          </w:p>
        </w:tc>
        <w:tc>
          <w:tcPr>
            <w:tcW w:w="2693" w:type="dxa"/>
            <w:vMerge/>
            <w:vAlign w:val="center"/>
          </w:tcPr>
          <w:p w:rsidR="006C1B47" w:rsidRPr="006C1B47" w:rsidRDefault="006C1B47" w:rsidP="00A125A8">
            <w:pPr>
              <w:rPr>
                <w:kern w:val="0"/>
              </w:rPr>
            </w:pPr>
          </w:p>
        </w:tc>
      </w:tr>
      <w:tr w:rsidR="006C1B47" w:rsidRPr="006C1B47" w:rsidTr="00A125A8">
        <w:trPr>
          <w:cantSplit/>
          <w:trHeight w:val="260"/>
        </w:trPr>
        <w:tc>
          <w:tcPr>
            <w:tcW w:w="1142" w:type="dxa"/>
          </w:tcPr>
          <w:p w:rsidR="006C1B47" w:rsidRPr="006C1B47" w:rsidRDefault="006C1B47" w:rsidP="00A125A8">
            <w:pPr>
              <w:rPr>
                <w:kern w:val="0"/>
              </w:rPr>
            </w:pPr>
            <w:r>
              <w:t>Telefax</w:t>
            </w:r>
          </w:p>
        </w:tc>
        <w:tc>
          <w:tcPr>
            <w:tcW w:w="6521" w:type="dxa"/>
          </w:tcPr>
          <w:p w:rsidR="006C1B47" w:rsidRPr="006C1B47" w:rsidRDefault="006C1B47" w:rsidP="00A125A8">
            <w:pPr>
              <w:pStyle w:val="Fax2"/>
              <w:spacing w:line="240" w:lineRule="atLeast"/>
              <w:rPr>
                <w:kern w:val="0"/>
              </w:rPr>
            </w:pPr>
            <w:r>
              <w:t>+49 69 756081-11</w:t>
            </w:r>
          </w:p>
        </w:tc>
        <w:tc>
          <w:tcPr>
            <w:tcW w:w="2693" w:type="dxa"/>
            <w:vMerge/>
            <w:vAlign w:val="center"/>
          </w:tcPr>
          <w:p w:rsidR="006C1B47" w:rsidRPr="006C1B47" w:rsidRDefault="006C1B47" w:rsidP="00A125A8">
            <w:pPr>
              <w:rPr>
                <w:kern w:val="0"/>
              </w:rPr>
            </w:pPr>
          </w:p>
        </w:tc>
      </w:tr>
      <w:tr w:rsidR="006C1B47" w:rsidRPr="006C1B47" w:rsidTr="00A125A8">
        <w:trPr>
          <w:cantSplit/>
          <w:trHeight w:val="260"/>
        </w:trPr>
        <w:tc>
          <w:tcPr>
            <w:tcW w:w="1142" w:type="dxa"/>
          </w:tcPr>
          <w:p w:rsidR="006C1B47" w:rsidRPr="006C1B47" w:rsidRDefault="006C1B47" w:rsidP="00A125A8">
            <w:pPr>
              <w:rPr>
                <w:kern w:val="0"/>
              </w:rPr>
            </w:pPr>
            <w:r>
              <w:t>Email</w:t>
            </w:r>
          </w:p>
        </w:tc>
        <w:tc>
          <w:tcPr>
            <w:tcW w:w="6521" w:type="dxa"/>
          </w:tcPr>
          <w:p w:rsidR="006C1B47" w:rsidRPr="006C1B47" w:rsidRDefault="006C1B47" w:rsidP="00A125A8">
            <w:pPr>
              <w:pStyle w:val="Page"/>
              <w:rPr>
                <w:kern w:val="0"/>
              </w:rPr>
            </w:pPr>
            <w:r>
              <w:t>s.becker@vdw.de</w:t>
            </w:r>
          </w:p>
        </w:tc>
        <w:tc>
          <w:tcPr>
            <w:tcW w:w="2693" w:type="dxa"/>
            <w:vMerge/>
            <w:vAlign w:val="center"/>
          </w:tcPr>
          <w:p w:rsidR="006C1B47" w:rsidRPr="006C1B47" w:rsidRDefault="006C1B47" w:rsidP="00A125A8">
            <w:pPr>
              <w:rPr>
                <w:kern w:val="0"/>
              </w:rPr>
            </w:pPr>
          </w:p>
        </w:tc>
      </w:tr>
    </w:tbl>
    <w:p w:rsidR="006C1B47" w:rsidRPr="006C1B47" w:rsidRDefault="006C1B47" w:rsidP="006C1B47">
      <w:pPr>
        <w:rPr>
          <w:kern w:val="0"/>
        </w:rPr>
      </w:pPr>
    </w:p>
    <w:p w:rsidR="006C1B47" w:rsidRPr="006C1B47" w:rsidRDefault="006C1B47" w:rsidP="006C1B47">
      <w:pPr>
        <w:rPr>
          <w:kern w:val="0"/>
        </w:rPr>
      </w:pPr>
    </w:p>
    <w:p w:rsidR="006C1B47" w:rsidRPr="006C1B47" w:rsidRDefault="006C1B47" w:rsidP="006C1B47">
      <w:pPr>
        <w:rPr>
          <w:kern w:val="0"/>
        </w:rPr>
      </w:pPr>
    </w:p>
    <w:p w:rsidR="006C1B47" w:rsidRPr="006C1B47" w:rsidRDefault="006C1B47" w:rsidP="006C1B47">
      <w:pPr>
        <w:rPr>
          <w:kern w:val="0"/>
        </w:rPr>
      </w:pPr>
    </w:p>
    <w:p w:rsidR="006C1B47" w:rsidRPr="006C1B47" w:rsidRDefault="006C1B47" w:rsidP="006C1B47">
      <w:pPr>
        <w:pStyle w:val="Opening"/>
        <w:spacing w:line="360" w:lineRule="auto"/>
        <w:ind w:right="1416"/>
        <w:rPr>
          <w:b/>
          <w:kern w:val="0"/>
          <w:sz w:val="28"/>
          <w:szCs w:val="28"/>
        </w:rPr>
      </w:pPr>
      <w:r>
        <w:rPr>
          <w:b/>
          <w:sz w:val="28"/>
          <w:szCs w:val="28"/>
        </w:rPr>
        <w:t>Connectivity initiative leads to first applications</w:t>
      </w:r>
    </w:p>
    <w:p w:rsidR="006C1B47" w:rsidRPr="006C1B47" w:rsidRDefault="006C1B47" w:rsidP="006C1B47">
      <w:pPr>
        <w:pStyle w:val="Opening"/>
        <w:spacing w:line="360" w:lineRule="auto"/>
        <w:ind w:right="1416"/>
        <w:rPr>
          <w:kern w:val="0"/>
          <w:sz w:val="24"/>
          <w:szCs w:val="28"/>
        </w:rPr>
      </w:pPr>
      <w:r>
        <w:rPr>
          <w:sz w:val="24"/>
          <w:szCs w:val="28"/>
        </w:rPr>
        <w:t xml:space="preserve">VDW launches </w:t>
      </w:r>
      <w:proofErr w:type="spellStart"/>
      <w:r>
        <w:rPr>
          <w:sz w:val="24"/>
          <w:szCs w:val="28"/>
        </w:rPr>
        <w:t>umati</w:t>
      </w:r>
      <w:proofErr w:type="spellEnd"/>
      <w:r>
        <w:rPr>
          <w:sz w:val="24"/>
          <w:szCs w:val="28"/>
        </w:rPr>
        <w:t xml:space="preserve"> brand for standard interface</w:t>
      </w:r>
    </w:p>
    <w:p w:rsidR="006C1B47" w:rsidRPr="006C1B47" w:rsidRDefault="006C1B47" w:rsidP="006C1B47">
      <w:pPr>
        <w:spacing w:line="360" w:lineRule="auto"/>
        <w:ind w:right="1416"/>
        <w:rPr>
          <w:b/>
          <w:kern w:val="0"/>
        </w:rPr>
      </w:pPr>
    </w:p>
    <w:p w:rsidR="006C1B47" w:rsidRPr="006C1B47" w:rsidRDefault="006C1B47" w:rsidP="006C1B47">
      <w:pPr>
        <w:spacing w:line="360" w:lineRule="auto"/>
        <w:ind w:right="1416"/>
        <w:rPr>
          <w:i/>
          <w:kern w:val="0"/>
        </w:rPr>
      </w:pPr>
      <w:r>
        <w:rPr>
          <w:b/>
          <w:i/>
        </w:rPr>
        <w:t xml:space="preserve">Stuttgart, 19 September 2018. </w:t>
      </w:r>
      <w:r>
        <w:rPr>
          <w:i/>
        </w:rPr>
        <w:t xml:space="preserve">- VDW Chairman </w:t>
      </w:r>
      <w:proofErr w:type="spellStart"/>
      <w:r>
        <w:rPr>
          <w:i/>
        </w:rPr>
        <w:t>Dr.</w:t>
      </w:r>
      <w:proofErr w:type="spellEnd"/>
      <w:r>
        <w:rPr>
          <w:i/>
        </w:rPr>
        <w:t xml:space="preserve"> Heinz-Jürgen Prokop unveiled the new </w:t>
      </w:r>
      <w:proofErr w:type="spellStart"/>
      <w:r>
        <w:rPr>
          <w:i/>
        </w:rPr>
        <w:t>umati</w:t>
      </w:r>
      <w:proofErr w:type="spellEnd"/>
      <w:r>
        <w:rPr>
          <w:i/>
        </w:rPr>
        <w:t xml:space="preserve"> brand at AMB Stuttgart. This should give greater visibility to the industry initiative Connectivity for Industry 4.0 which was launched exactly one year ago during EMO Hannover 2017. The initiative is also presenting the first applications for the future standard interface. "These applications show that the connectivity initiative is now on a stable footing," says Prokop. And that's why it was high time we gave the child a name."</w:t>
      </w:r>
    </w:p>
    <w:p w:rsidR="006C1B47" w:rsidRPr="006C1B47" w:rsidRDefault="006C1B47" w:rsidP="006C1B47">
      <w:pPr>
        <w:spacing w:line="360" w:lineRule="auto"/>
        <w:ind w:right="1416"/>
        <w:rPr>
          <w:b/>
          <w:kern w:val="0"/>
          <w:szCs w:val="22"/>
        </w:rPr>
      </w:pPr>
    </w:p>
    <w:p w:rsidR="006C1B47" w:rsidRPr="006C1B47" w:rsidRDefault="006C1B47" w:rsidP="006C1B47">
      <w:pPr>
        <w:spacing w:line="360" w:lineRule="auto"/>
        <w:ind w:right="1416"/>
        <w:rPr>
          <w:b/>
          <w:kern w:val="0"/>
          <w:szCs w:val="22"/>
        </w:rPr>
      </w:pPr>
      <w:r>
        <w:rPr>
          <w:b/>
          <w:szCs w:val="22"/>
        </w:rPr>
        <w:t>Standard taking on concrete form</w:t>
      </w:r>
    </w:p>
    <w:p w:rsidR="006C1B47" w:rsidRPr="006C1B47" w:rsidRDefault="006C1B47" w:rsidP="006C1B47">
      <w:pPr>
        <w:spacing w:line="360" w:lineRule="auto"/>
        <w:ind w:right="1417"/>
        <w:rPr>
          <w:kern w:val="0"/>
          <w:szCs w:val="22"/>
        </w:rPr>
      </w:pPr>
      <w:r>
        <w:t xml:space="preserve">The name </w:t>
      </w:r>
      <w:proofErr w:type="spellStart"/>
      <w:r>
        <w:t>umati</w:t>
      </w:r>
      <w:proofErr w:type="spellEnd"/>
      <w:r>
        <w:t xml:space="preserve"> stands for </w:t>
      </w:r>
      <w:r>
        <w:rPr>
          <w:b/>
          <w:szCs w:val="22"/>
        </w:rPr>
        <w:t>u</w:t>
      </w:r>
      <w:r>
        <w:t xml:space="preserve">niversal </w:t>
      </w:r>
      <w:r>
        <w:rPr>
          <w:b/>
          <w:szCs w:val="22"/>
        </w:rPr>
        <w:t>ma</w:t>
      </w:r>
      <w:r>
        <w:t xml:space="preserve">chine </w:t>
      </w:r>
      <w:r>
        <w:rPr>
          <w:b/>
          <w:szCs w:val="22"/>
        </w:rPr>
        <w:t>t</w:t>
      </w:r>
      <w:r>
        <w:t xml:space="preserve">ool </w:t>
      </w:r>
      <w:r>
        <w:rPr>
          <w:b/>
          <w:szCs w:val="22"/>
        </w:rPr>
        <w:t>i</w:t>
      </w:r>
      <w:r>
        <w:t>nterface. "As a brand, it is open, future-oriented and internationally connectable," said the VDW Chairman. Project progress can now be tracked at</w:t>
      </w:r>
      <w:r>
        <w:rPr>
          <w:szCs w:val="22"/>
          <w:u w:val="single"/>
        </w:rPr>
        <w:t xml:space="preserve"> www.umati.info</w:t>
      </w:r>
      <w:r>
        <w:t xml:space="preserve"> on the Internet. </w:t>
      </w:r>
    </w:p>
    <w:p w:rsidR="006C1B47" w:rsidRPr="006C1B47" w:rsidRDefault="006C1B47" w:rsidP="006C1B47">
      <w:pPr>
        <w:spacing w:line="360" w:lineRule="auto"/>
        <w:ind w:right="1416"/>
        <w:rPr>
          <w:kern w:val="0"/>
          <w:szCs w:val="22"/>
        </w:rPr>
      </w:pPr>
    </w:p>
    <w:p w:rsidR="006C1B47" w:rsidRPr="006C1B47" w:rsidRDefault="006C1B47" w:rsidP="006C1B47">
      <w:pPr>
        <w:spacing w:line="360" w:lineRule="auto"/>
        <w:ind w:right="1416"/>
        <w:rPr>
          <w:kern w:val="0"/>
        </w:rPr>
      </w:pPr>
      <w:r>
        <w:t xml:space="preserve">The demo applications which are on display at the AMB Stuttgart were developed by a core team of eight renowned machine tool suppliers together with the major German control manufacturers. Within one year they have established more than 100 parameters which serve as the basis for developing the common interface. The working group was also able to define 21 use cases for the new standard interface for machine tools based on the open OPC UA communication protocol. </w:t>
      </w:r>
    </w:p>
    <w:p w:rsidR="006C1B47" w:rsidRPr="006C1B47" w:rsidRDefault="006C1B47" w:rsidP="006C1B47">
      <w:pPr>
        <w:spacing w:line="360" w:lineRule="auto"/>
        <w:ind w:right="1416"/>
        <w:rPr>
          <w:kern w:val="0"/>
        </w:rPr>
      </w:pPr>
    </w:p>
    <w:p w:rsidR="006C1B47" w:rsidRPr="006C1B47" w:rsidRDefault="006C1B47" w:rsidP="006C1B47">
      <w:pPr>
        <w:spacing w:line="360" w:lineRule="auto"/>
        <w:ind w:right="1416"/>
        <w:rPr>
          <w:kern w:val="0"/>
        </w:rPr>
      </w:pPr>
      <w:r>
        <w:t>The companies involved in the initiative integrated an appropriately configured OPC server into their respective machine control system and were "able to connect to the respective communication partner and exchange data in a very short time," Prokop was pleased to report. Up to now it has been very time-consuming and costly to get machines from different manufacturers to communicate with each other on a single production line.</w:t>
      </w:r>
    </w:p>
    <w:p w:rsidR="006C1B47" w:rsidRPr="006C1B47" w:rsidRDefault="006C1B47" w:rsidP="006C1B47">
      <w:pPr>
        <w:spacing w:line="360" w:lineRule="auto"/>
        <w:ind w:right="1416"/>
        <w:rPr>
          <w:kern w:val="0"/>
        </w:rPr>
      </w:pPr>
      <w:r>
        <w:t xml:space="preserve">The first connections to various controls – for example for vertical lathes, rotary transfer machines, gear milling and grinding machines and for a complete turning/milling machining centre – will be on display in Stuttgart. "Our purpose with these applications is to demonstrate that our solution can be used to implement robust systems in which data can reliably be exchanged with machine tools," explained the VDW Chairman. "We ourselves are also keen to gain practical experience as early as possible and learn from the challenges which emerge." </w:t>
      </w:r>
    </w:p>
    <w:p w:rsidR="006C1B47" w:rsidRPr="006C1B47" w:rsidRDefault="006C1B47" w:rsidP="006C1B47">
      <w:pPr>
        <w:spacing w:line="360" w:lineRule="auto"/>
        <w:ind w:right="1417"/>
        <w:rPr>
          <w:kern w:val="0"/>
        </w:rPr>
      </w:pPr>
    </w:p>
    <w:p w:rsidR="006C1B47" w:rsidRPr="006C1B47" w:rsidRDefault="006C1B47" w:rsidP="006C1B47">
      <w:pPr>
        <w:spacing w:line="360" w:lineRule="auto"/>
        <w:ind w:right="1417"/>
        <w:rPr>
          <w:b/>
          <w:kern w:val="0"/>
        </w:rPr>
      </w:pPr>
      <w:r>
        <w:rPr>
          <w:b/>
        </w:rPr>
        <w:t>Internationalization making good progress</w:t>
      </w:r>
    </w:p>
    <w:p w:rsidR="006C1B47" w:rsidRPr="006C1B47" w:rsidRDefault="006C1B47" w:rsidP="006C1B47">
      <w:pPr>
        <w:spacing w:line="360" w:lineRule="auto"/>
        <w:ind w:right="1416"/>
        <w:rPr>
          <w:kern w:val="0"/>
          <w:szCs w:val="22"/>
        </w:rPr>
      </w:pPr>
      <w:r>
        <w:t xml:space="preserve">Launched as a purely German working group, international cooperation has, however, always been the goal of the industry initiative. The initiative is attracting a great deal of attention worldwide. Talks are currently taking place with our American sister association AMT, for example. Their open interface </w:t>
      </w:r>
      <w:proofErr w:type="spellStart"/>
      <w:r>
        <w:t>MTConnect</w:t>
      </w:r>
      <w:proofErr w:type="spellEnd"/>
      <w:r>
        <w:t xml:space="preserve"> is to be adapted to the </w:t>
      </w:r>
      <w:proofErr w:type="spellStart"/>
      <w:r>
        <w:t>umati</w:t>
      </w:r>
      <w:proofErr w:type="spellEnd"/>
      <w:r>
        <w:t xml:space="preserve"> concept where possible. Japan, China and South Korea have also expressed interest in the new standard. "We regularly report on the project progress at meetings of the European Machine Tool Association </w:t>
      </w:r>
      <w:proofErr w:type="spellStart"/>
      <w:proofErr w:type="gramStart"/>
      <w:r>
        <w:t>Cecimo</w:t>
      </w:r>
      <w:proofErr w:type="spellEnd"/>
      <w:r>
        <w:t>, and</w:t>
      </w:r>
      <w:proofErr w:type="gramEnd"/>
      <w:r>
        <w:t xml:space="preserve"> are keen to include other interested companies in the initiative," said Prokop. </w:t>
      </w:r>
    </w:p>
    <w:p w:rsidR="006C1B47" w:rsidRPr="006C1B47" w:rsidRDefault="006C1B47" w:rsidP="006C1B47">
      <w:pPr>
        <w:spacing w:line="360" w:lineRule="auto"/>
        <w:ind w:right="1417"/>
        <w:rPr>
          <w:kern w:val="0"/>
          <w:szCs w:val="22"/>
        </w:rPr>
      </w:pPr>
    </w:p>
    <w:p w:rsidR="006C1B47" w:rsidRPr="006C1B47" w:rsidRDefault="006C1B47" w:rsidP="006C1B47">
      <w:pPr>
        <w:spacing w:line="360" w:lineRule="auto"/>
        <w:ind w:right="1417"/>
        <w:rPr>
          <w:kern w:val="0"/>
          <w:szCs w:val="22"/>
        </w:rPr>
      </w:pPr>
      <w:r>
        <w:t>Significantly, the VDW joined the OPC Foundation (the OPC UA sponsor) in June. "At the turn of the year, we will set up a Joint Working Group with the OPC Foundation," Prokop announced. "The international machine tool community will then be able to participate in revising and disseminating the standard. This feedback on customer needs from all over the world will bring us a further important step closer to our goal of creating a uniform, globally accepted connectivity standard."</w:t>
      </w:r>
    </w:p>
    <w:p w:rsidR="006C1B47" w:rsidRPr="006C1B47" w:rsidRDefault="006C1B47" w:rsidP="006C1B47">
      <w:pPr>
        <w:tabs>
          <w:tab w:val="left" w:pos="7654"/>
        </w:tabs>
        <w:spacing w:line="360" w:lineRule="auto"/>
        <w:ind w:right="1416"/>
        <w:rPr>
          <w:kern w:val="0"/>
        </w:rPr>
      </w:pPr>
    </w:p>
    <w:p w:rsidR="006C1B47" w:rsidRPr="006C1B47" w:rsidRDefault="006C1B47" w:rsidP="006C1B47">
      <w:pPr>
        <w:tabs>
          <w:tab w:val="left" w:pos="7654"/>
        </w:tabs>
        <w:spacing w:line="360" w:lineRule="auto"/>
        <w:ind w:right="1416"/>
        <w:rPr>
          <w:i/>
          <w:kern w:val="0"/>
        </w:rPr>
      </w:pPr>
      <w:r>
        <w:rPr>
          <w:i/>
        </w:rPr>
        <w:t xml:space="preserve">Author: Gerda Kneifel, VDW – Press and Public Relations, Tel. +49 69 756081-32, </w:t>
      </w:r>
      <w:hyperlink r:id="rId8" w:history="1">
        <w:r>
          <w:rPr>
            <w:rStyle w:val="Hyperlink"/>
            <w:i/>
          </w:rPr>
          <w:t>g.kneifel@vdw.de</w:t>
        </w:r>
      </w:hyperlink>
      <w:r>
        <w:rPr>
          <w:i/>
          <w:color w:val="0000FF" w:themeColor="hyperlink"/>
          <w:u w:val="single"/>
        </w:rPr>
        <w:t xml:space="preserve"> </w:t>
      </w:r>
    </w:p>
    <w:p w:rsidR="006C1B47" w:rsidRPr="006C1B47" w:rsidRDefault="006C1B47" w:rsidP="006C1B47">
      <w:pPr>
        <w:tabs>
          <w:tab w:val="left" w:pos="7654"/>
        </w:tabs>
        <w:spacing w:line="360" w:lineRule="auto"/>
        <w:ind w:right="1416"/>
        <w:rPr>
          <w:kern w:val="0"/>
        </w:rPr>
      </w:pPr>
    </w:p>
    <w:p w:rsidR="006C1B47" w:rsidRPr="006C1B47" w:rsidRDefault="006C1B47" w:rsidP="006C1B47">
      <w:pPr>
        <w:tabs>
          <w:tab w:val="left" w:pos="7654"/>
        </w:tabs>
        <w:spacing w:line="360" w:lineRule="auto"/>
        <w:ind w:right="1416"/>
        <w:rPr>
          <w:kern w:val="0"/>
        </w:rPr>
      </w:pPr>
    </w:p>
    <w:p w:rsidR="006C1B47" w:rsidRPr="006C1B47" w:rsidRDefault="006C1B47" w:rsidP="006C1B47">
      <w:pPr>
        <w:tabs>
          <w:tab w:val="left" w:pos="7654"/>
        </w:tabs>
        <w:spacing w:line="360" w:lineRule="auto"/>
        <w:ind w:right="1416"/>
        <w:rPr>
          <w:kern w:val="0"/>
        </w:rPr>
      </w:pPr>
    </w:p>
    <w:p w:rsidR="006C1B47" w:rsidRPr="006C1B47" w:rsidRDefault="006C1B47" w:rsidP="006C1B47">
      <w:pPr>
        <w:pStyle w:val="Textkrper2"/>
        <w:tabs>
          <w:tab w:val="left" w:pos="7654"/>
        </w:tabs>
        <w:ind w:right="1416"/>
        <w:rPr>
          <w:b/>
          <w:kern w:val="0"/>
          <w:sz w:val="16"/>
          <w:szCs w:val="16"/>
        </w:rPr>
      </w:pPr>
      <w:r>
        <w:rPr>
          <w:b/>
          <w:sz w:val="16"/>
          <w:szCs w:val="16"/>
        </w:rPr>
        <w:t>Background</w:t>
      </w:r>
    </w:p>
    <w:p w:rsidR="006C1B47" w:rsidRPr="006C1B47" w:rsidRDefault="006C1B47" w:rsidP="006C1B47">
      <w:pPr>
        <w:pStyle w:val="Textkrper2"/>
        <w:tabs>
          <w:tab w:val="left" w:pos="7654"/>
        </w:tabs>
        <w:ind w:right="1416"/>
        <w:rPr>
          <w:kern w:val="0"/>
          <w:sz w:val="16"/>
          <w:szCs w:val="16"/>
        </w:rPr>
      </w:pPr>
      <w:r>
        <w:rPr>
          <w:sz w:val="16"/>
          <w:szCs w:val="16"/>
        </w:rPr>
        <w:t xml:space="preserve">The German machine tool industry ranks among the five largest specialist groupings in the mechanical engineering sector. It provides production technology for metalworking applications in all branches of </w:t>
      </w:r>
      <w:proofErr w:type="gramStart"/>
      <w:r>
        <w:rPr>
          <w:sz w:val="16"/>
          <w:szCs w:val="16"/>
        </w:rPr>
        <w:t>industry, and</w:t>
      </w:r>
      <w:proofErr w:type="gramEnd"/>
      <w:r>
        <w:rPr>
          <w:sz w:val="16"/>
          <w:szCs w:val="16"/>
        </w:rPr>
        <w:t xml:space="preserve"> makes a crucial contribution towards innovation and enhanced productivity in the industrial sector as a whole. Due to its </w:t>
      </w:r>
      <w:proofErr w:type="gramStart"/>
      <w:r>
        <w:rPr>
          <w:sz w:val="16"/>
          <w:szCs w:val="16"/>
        </w:rPr>
        <w:t>absolutely key</w:t>
      </w:r>
      <w:proofErr w:type="gramEnd"/>
      <w:r>
        <w:rPr>
          <w:sz w:val="16"/>
          <w:szCs w:val="16"/>
        </w:rPr>
        <w:t xml:space="preserve"> role for industrial production, its development is an important indicator for the economic dynamism of the industrial sector as such. In 2017, with most recently over 72,000 employees (status at the end of 2017, firms with more than 50 staff), the sector produced machines and services worth around 16.1 billion euros.</w:t>
      </w:r>
    </w:p>
    <w:p w:rsidR="006C1B47" w:rsidRPr="006C1B47" w:rsidRDefault="006C1B47" w:rsidP="006C1B47">
      <w:pPr>
        <w:spacing w:line="360" w:lineRule="auto"/>
        <w:ind w:right="1416"/>
        <w:rPr>
          <w:kern w:val="0"/>
        </w:rPr>
      </w:pPr>
    </w:p>
    <w:p w:rsidR="006C1B47" w:rsidRPr="006C1B47" w:rsidRDefault="006C1B47" w:rsidP="006C1B47">
      <w:pPr>
        <w:spacing w:line="360" w:lineRule="auto"/>
        <w:ind w:right="1416"/>
        <w:rPr>
          <w:kern w:val="0"/>
        </w:rPr>
      </w:pPr>
      <w:r>
        <w:t>Picture:</w:t>
      </w:r>
    </w:p>
    <w:p w:rsidR="006C1B47" w:rsidRPr="006C1B47" w:rsidRDefault="006C1B47" w:rsidP="006C1B47">
      <w:pPr>
        <w:spacing w:line="360" w:lineRule="auto"/>
        <w:ind w:right="1416"/>
        <w:rPr>
          <w:kern w:val="0"/>
        </w:rPr>
      </w:pPr>
      <w:r>
        <w:t xml:space="preserve">Logo </w:t>
      </w:r>
      <w:proofErr w:type="spellStart"/>
      <w:r>
        <w:t>umati</w:t>
      </w:r>
      <w:proofErr w:type="spellEnd"/>
    </w:p>
    <w:p w:rsidR="006C1B47" w:rsidRPr="006C1B47" w:rsidRDefault="006C1B47" w:rsidP="006C1B47">
      <w:pPr>
        <w:spacing w:line="360" w:lineRule="auto"/>
        <w:ind w:right="1416"/>
        <w:rPr>
          <w:kern w:val="0"/>
        </w:rPr>
      </w:pPr>
    </w:p>
    <w:p w:rsidR="006C1B47" w:rsidRPr="006C1B47" w:rsidRDefault="006C1B47" w:rsidP="006C1B47">
      <w:pPr>
        <w:spacing w:line="360" w:lineRule="auto"/>
        <w:ind w:right="1416"/>
        <w:rPr>
          <w:kern w:val="0"/>
        </w:rPr>
      </w:pPr>
    </w:p>
    <w:p w:rsidR="006C1B47" w:rsidRPr="006C1B47" w:rsidRDefault="006C1B47" w:rsidP="006C1B47">
      <w:pPr>
        <w:autoSpaceDE w:val="0"/>
        <w:autoSpaceDN w:val="0"/>
        <w:adjustRightInd w:val="0"/>
        <w:spacing w:line="240" w:lineRule="auto"/>
        <w:rPr>
          <w:rFonts w:eastAsia="Calibri" w:cs="Arial"/>
          <w:i/>
          <w:color w:val="0070C0"/>
          <w:kern w:val="0"/>
        </w:rPr>
      </w:pPr>
    </w:p>
    <w:p w:rsidR="006C1B47" w:rsidRPr="006C1B47" w:rsidRDefault="006C1B47" w:rsidP="006C1B47">
      <w:pPr>
        <w:autoSpaceDE w:val="0"/>
        <w:autoSpaceDN w:val="0"/>
        <w:adjustRightInd w:val="0"/>
        <w:spacing w:line="240" w:lineRule="auto"/>
        <w:rPr>
          <w:rFonts w:eastAsia="Calibri" w:cs="Arial"/>
          <w:i/>
          <w:noProof/>
          <w:color w:val="0070C0"/>
          <w:kern w:val="0"/>
        </w:rPr>
      </w:pPr>
      <w:r>
        <w:rPr>
          <w:i/>
          <w:noProof/>
          <w:color w:val="0070C0"/>
          <w:lang w:val="de-DE" w:eastAsia="zh-CN" w:bidi="th-TH"/>
        </w:rPr>
        <w:drawing>
          <wp:inline distT="0" distB="0" distL="0" distR="0">
            <wp:extent cx="278765" cy="278765"/>
            <wp:effectExtent l="0" t="0" r="6985" b="6985"/>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Pr>
          <w:i/>
          <w:color w:val="0070C0"/>
        </w:rPr>
        <w:tab/>
      </w:r>
      <w:r>
        <w:rPr>
          <w:i/>
          <w:color w:val="0070C0"/>
        </w:rPr>
        <w:tab/>
      </w:r>
      <w:hyperlink r:id="rId10" w:history="1">
        <w:r>
          <w:rPr>
            <w:rStyle w:val="Hyperlink"/>
            <w:i/>
          </w:rPr>
          <w:t>https://de.industryarena.com/vdw</w:t>
        </w:r>
      </w:hyperlink>
    </w:p>
    <w:p w:rsidR="006C1B47" w:rsidRPr="006C1B47" w:rsidRDefault="006C1B47" w:rsidP="006C1B47">
      <w:pPr>
        <w:autoSpaceDE w:val="0"/>
        <w:autoSpaceDN w:val="0"/>
        <w:adjustRightInd w:val="0"/>
        <w:spacing w:line="240" w:lineRule="auto"/>
        <w:rPr>
          <w:rFonts w:eastAsia="Calibri" w:cs="Arial"/>
          <w:i/>
          <w:color w:val="0070C0"/>
          <w:kern w:val="0"/>
          <w:lang w:eastAsia="zh-CN"/>
        </w:rPr>
      </w:pPr>
    </w:p>
    <w:p w:rsidR="006C1B47" w:rsidRPr="006C1B47" w:rsidRDefault="006C1B47" w:rsidP="006C1B47">
      <w:pPr>
        <w:autoSpaceDE w:val="0"/>
        <w:autoSpaceDN w:val="0"/>
        <w:adjustRightInd w:val="0"/>
        <w:spacing w:line="240" w:lineRule="auto"/>
        <w:rPr>
          <w:rFonts w:eastAsia="Calibri" w:cs="Arial"/>
          <w:i/>
          <w:noProof/>
          <w:color w:val="0070C0"/>
          <w:kern w:val="0"/>
        </w:rPr>
      </w:pPr>
      <w:r>
        <w:rPr>
          <w:i/>
          <w:noProof/>
          <w:color w:val="0070C0"/>
          <w:lang w:val="de-DE" w:eastAsia="zh-CN" w:bidi="th-TH"/>
        </w:rPr>
        <w:drawing>
          <wp:inline distT="0" distB="0" distL="0" distR="0">
            <wp:extent cx="278765" cy="278765"/>
            <wp:effectExtent l="0" t="0" r="6985"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Pr>
          <w:i/>
          <w:color w:val="0070C0"/>
        </w:rPr>
        <w:tab/>
      </w:r>
      <w:r>
        <w:rPr>
          <w:i/>
          <w:color w:val="0070C0"/>
        </w:rPr>
        <w:tab/>
      </w:r>
      <w:hyperlink r:id="rId12" w:history="1">
        <w:r>
          <w:rPr>
            <w:rStyle w:val="Hyperlink"/>
            <w:i/>
          </w:rPr>
          <w:t>http://www.youtube.com/metaltradefair</w:t>
        </w:r>
      </w:hyperlink>
    </w:p>
    <w:p w:rsidR="006C1B47" w:rsidRPr="006C1B47" w:rsidRDefault="006C1B47" w:rsidP="006C1B47">
      <w:pPr>
        <w:autoSpaceDE w:val="0"/>
        <w:autoSpaceDN w:val="0"/>
        <w:adjustRightInd w:val="0"/>
        <w:spacing w:line="240" w:lineRule="auto"/>
        <w:rPr>
          <w:rFonts w:cs="Arial"/>
          <w:noProof/>
          <w:color w:val="0070C0"/>
          <w:kern w:val="0"/>
          <w:szCs w:val="24"/>
        </w:rPr>
      </w:pPr>
      <w:r>
        <w:rPr>
          <w:rFonts w:ascii="Tms Rmn" w:hAnsi="Tms Rmn"/>
          <w:noProof/>
          <w:sz w:val="24"/>
          <w:szCs w:val="24"/>
          <w:lang w:val="de-DE" w:eastAsia="zh-CN" w:bidi="th-TH"/>
        </w:rPr>
        <w:drawing>
          <wp:inline distT="0" distB="0" distL="0" distR="0">
            <wp:extent cx="356870" cy="356870"/>
            <wp:effectExtent l="0" t="0" r="508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870" cy="356870"/>
                    </a:xfrm>
                    <a:prstGeom prst="rect">
                      <a:avLst/>
                    </a:prstGeom>
                    <a:noFill/>
                    <a:ln>
                      <a:noFill/>
                    </a:ln>
                  </pic:spPr>
                </pic:pic>
              </a:graphicData>
            </a:graphic>
          </wp:inline>
        </w:drawing>
      </w:r>
      <w:r>
        <w:rPr>
          <w:rFonts w:ascii="Helv" w:hAnsi="Helv"/>
          <w:color w:val="000000"/>
          <w:sz w:val="20"/>
          <w:szCs w:val="24"/>
        </w:rPr>
        <w:tab/>
      </w:r>
      <w:r>
        <w:rPr>
          <w:rFonts w:ascii="Helv" w:hAnsi="Helv"/>
          <w:color w:val="000000"/>
          <w:sz w:val="20"/>
          <w:szCs w:val="24"/>
        </w:rPr>
        <w:tab/>
      </w:r>
      <w:hyperlink r:id="rId14" w:history="1">
        <w:r>
          <w:rPr>
            <w:rStyle w:val="Hyperlink"/>
            <w:rFonts w:ascii="Helv" w:hAnsi="Helv"/>
            <w:color w:val="0000FF"/>
            <w:sz w:val="20"/>
          </w:rPr>
          <w:t>https://twitter.com/VDWonline</w:t>
        </w:r>
      </w:hyperlink>
    </w:p>
    <w:p w:rsidR="006C1B47" w:rsidRPr="006C1B47" w:rsidRDefault="006C1B47" w:rsidP="006C1B47">
      <w:pPr>
        <w:pStyle w:val="Opening"/>
        <w:ind w:right="1416"/>
        <w:rPr>
          <w:kern w:val="0"/>
        </w:rPr>
      </w:pPr>
    </w:p>
    <w:p w:rsidR="006C1B47" w:rsidRPr="006C1B47" w:rsidRDefault="006C1B47" w:rsidP="006C1B47">
      <w:pPr>
        <w:spacing w:line="240" w:lineRule="auto"/>
        <w:rPr>
          <w:kern w:val="0"/>
        </w:rPr>
      </w:pPr>
    </w:p>
    <w:p w:rsidR="00F01E07" w:rsidRPr="006C1B47" w:rsidRDefault="00F01E07" w:rsidP="006C1B47">
      <w:pPr>
        <w:rPr>
          <w:kern w:val="0"/>
        </w:rPr>
      </w:pPr>
    </w:p>
    <w:sectPr w:rsidR="00F01E07" w:rsidRPr="006C1B47" w:rsidSect="00CB5C29">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607D" w:rsidRDefault="0097607D">
      <w:r>
        <w:separator/>
      </w:r>
    </w:p>
  </w:endnote>
  <w:endnote w:type="continuationSeparator" w:id="0">
    <w:p w:rsidR="0097607D" w:rsidRDefault="00976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6E27" w:rsidRDefault="00146E2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6E27" w:rsidRDefault="00146E2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17F" w:rsidRPr="006C1B47" w:rsidRDefault="0050117F" w:rsidP="006C1B47">
    <w:pPr>
      <w:pStyle w:val="Fuzeile"/>
      <w:rPr>
        <w:kern w:val="0"/>
      </w:rPr>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50117F" w:rsidRPr="006C1B47">
      <w:tc>
        <w:tcPr>
          <w:tcW w:w="2442" w:type="dxa"/>
        </w:tcPr>
        <w:p w:rsidR="0050117F" w:rsidRPr="00C0452E" w:rsidRDefault="0050117F" w:rsidP="006C1B47">
          <w:pPr>
            <w:pStyle w:val="FZ"/>
            <w:rPr>
              <w:kern w:val="0"/>
              <w:lang w:val="de-DE"/>
            </w:rPr>
          </w:pPr>
          <w:r w:rsidRPr="00C0452E">
            <w:rPr>
              <w:lang w:val="de-DE"/>
            </w:rPr>
            <w:t>Verein Deutscher</w:t>
          </w:r>
        </w:p>
        <w:p w:rsidR="0050117F" w:rsidRPr="00C0452E" w:rsidRDefault="0050117F" w:rsidP="006C1B47">
          <w:pPr>
            <w:pStyle w:val="FZ"/>
            <w:rPr>
              <w:kern w:val="0"/>
              <w:lang w:val="de-DE"/>
            </w:rPr>
          </w:pPr>
          <w:r w:rsidRPr="00C0452E">
            <w:rPr>
              <w:lang w:val="de-DE"/>
            </w:rPr>
            <w:t>Werkzeugmaschinenfabriken e.V.</w:t>
          </w:r>
        </w:p>
        <w:p w:rsidR="0050117F" w:rsidRPr="00C0452E" w:rsidRDefault="0050117F" w:rsidP="006C1B47">
          <w:pPr>
            <w:pStyle w:val="FZ"/>
            <w:rPr>
              <w:kern w:val="0"/>
              <w:lang w:val="de-DE"/>
            </w:rPr>
          </w:pPr>
        </w:p>
      </w:tc>
      <w:tc>
        <w:tcPr>
          <w:tcW w:w="2548" w:type="dxa"/>
        </w:tcPr>
        <w:p w:rsidR="0050117F" w:rsidRPr="00C0452E" w:rsidRDefault="0050117F" w:rsidP="006C1B47">
          <w:pPr>
            <w:pStyle w:val="FZ"/>
            <w:rPr>
              <w:kern w:val="0"/>
              <w:lang w:val="de-DE"/>
            </w:rPr>
          </w:pPr>
          <w:r w:rsidRPr="00C0452E">
            <w:rPr>
              <w:lang w:val="de-DE"/>
            </w:rPr>
            <w:t>Vorsitzender/Chairman:</w:t>
          </w:r>
        </w:p>
        <w:p w:rsidR="0050117F" w:rsidRPr="00C0452E" w:rsidRDefault="0010603D" w:rsidP="006C1B47">
          <w:pPr>
            <w:pStyle w:val="FZ"/>
            <w:rPr>
              <w:kern w:val="0"/>
              <w:lang w:val="de-DE"/>
            </w:rPr>
          </w:pPr>
          <w:r w:rsidRPr="00C0452E">
            <w:rPr>
              <w:lang w:val="de-DE"/>
            </w:rPr>
            <w:t>Dr. Heinz-Jürgen Prokop</w:t>
          </w:r>
        </w:p>
        <w:p w:rsidR="0050117F" w:rsidRPr="00C0452E" w:rsidRDefault="0050117F" w:rsidP="006C1B47">
          <w:pPr>
            <w:pStyle w:val="FZ"/>
            <w:rPr>
              <w:kern w:val="0"/>
              <w:lang w:val="de-DE"/>
            </w:rPr>
          </w:pPr>
          <w:r w:rsidRPr="00C0452E">
            <w:rPr>
              <w:lang w:val="de-DE"/>
            </w:rPr>
            <w:t xml:space="preserve">Geschäftsführer/Executive </w:t>
          </w:r>
          <w:proofErr w:type="spellStart"/>
          <w:r w:rsidRPr="00C0452E">
            <w:rPr>
              <w:lang w:val="de-DE"/>
            </w:rPr>
            <w:t>Director</w:t>
          </w:r>
          <w:proofErr w:type="spellEnd"/>
          <w:r w:rsidRPr="00C0452E">
            <w:rPr>
              <w:lang w:val="de-DE"/>
            </w:rPr>
            <w:t>:</w:t>
          </w:r>
        </w:p>
        <w:p w:rsidR="0050117F" w:rsidRPr="006C1B47" w:rsidRDefault="0050117F" w:rsidP="006C1B47">
          <w:pPr>
            <w:pStyle w:val="FZ"/>
            <w:rPr>
              <w:kern w:val="0"/>
            </w:rPr>
          </w:pPr>
          <w:r w:rsidRPr="00C0452E">
            <w:rPr>
              <w:lang w:val="de-DE"/>
            </w:rPr>
            <w:t xml:space="preserve">Dr.-Ing. </w:t>
          </w:r>
          <w:r>
            <w:t xml:space="preserve">Wilfried </w:t>
          </w:r>
          <w:proofErr w:type="spellStart"/>
          <w:r>
            <w:t>Schäfer</w:t>
          </w:r>
          <w:proofErr w:type="spellEnd"/>
        </w:p>
      </w:tc>
      <w:tc>
        <w:tcPr>
          <w:tcW w:w="2799" w:type="dxa"/>
        </w:tcPr>
        <w:p w:rsidR="0050117F" w:rsidRPr="00C0452E" w:rsidRDefault="0050117F" w:rsidP="006C1B47">
          <w:pPr>
            <w:pStyle w:val="FZ"/>
            <w:rPr>
              <w:kern w:val="0"/>
              <w:lang w:val="de-DE"/>
            </w:rPr>
          </w:pPr>
          <w:r w:rsidRPr="00C0452E">
            <w:rPr>
              <w:lang w:val="de-DE"/>
            </w:rPr>
            <w:t>Registergericht/Registration Office: Amtsgericht Frankfurt am Main</w:t>
          </w:r>
        </w:p>
        <w:p w:rsidR="0050117F" w:rsidRPr="006C1B47" w:rsidRDefault="0050117F" w:rsidP="006C1B47">
          <w:pPr>
            <w:pStyle w:val="FZ"/>
            <w:rPr>
              <w:kern w:val="0"/>
            </w:rPr>
          </w:pPr>
          <w:proofErr w:type="spellStart"/>
          <w:r>
            <w:t>Vereinsregister</w:t>
          </w:r>
          <w:proofErr w:type="spellEnd"/>
          <w:r>
            <w:t>/Society Register: VR4966</w:t>
          </w:r>
        </w:p>
        <w:p w:rsidR="0050117F" w:rsidRPr="006C1B47" w:rsidRDefault="0050117F" w:rsidP="006C1B47">
          <w:pPr>
            <w:pStyle w:val="FZ"/>
            <w:rPr>
              <w:kern w:val="0"/>
              <w:szCs w:val="14"/>
            </w:rPr>
          </w:pPr>
          <w:r>
            <w:t>Ust.ID-</w:t>
          </w:r>
          <w:proofErr w:type="spellStart"/>
          <w:proofErr w:type="gramStart"/>
          <w:r>
            <w:t>Nr</w:t>
          </w:r>
          <w:proofErr w:type="spellEnd"/>
          <w:r>
            <w:t>./</w:t>
          </w:r>
          <w:proofErr w:type="gramEnd"/>
          <w:r>
            <w:t>VAT No.: DE 114 10 88 36</w:t>
          </w:r>
        </w:p>
      </w:tc>
      <w:tc>
        <w:tcPr>
          <w:tcW w:w="2077" w:type="dxa"/>
        </w:tcPr>
        <w:p w:rsidR="0050117F" w:rsidRPr="006C1B47" w:rsidRDefault="0050117F" w:rsidP="006C1B47">
          <w:pPr>
            <w:pStyle w:val="FZ"/>
            <w:rPr>
              <w:b/>
              <w:kern w:val="0"/>
            </w:rPr>
          </w:pPr>
        </w:p>
      </w:tc>
    </w:tr>
  </w:tbl>
  <w:p w:rsidR="0050117F" w:rsidRPr="006C1B47" w:rsidRDefault="0050117F" w:rsidP="006C1B47">
    <w:pPr>
      <w:pStyle w:val="Fuzeile"/>
      <w:spacing w:line="20" w:lineRule="exact"/>
      <w:rPr>
        <w:kern w:val="0"/>
        <w:sz w:val="2"/>
      </w:rPr>
    </w:pPr>
  </w:p>
  <w:p w:rsidR="0050117F" w:rsidRPr="006C1B47" w:rsidRDefault="0050117F" w:rsidP="006C1B47">
    <w:pPr>
      <w:pStyle w:val="Fuzeile"/>
      <w:spacing w:line="20" w:lineRule="exact"/>
      <w:rPr>
        <w:kern w:val="0"/>
        <w:sz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607D" w:rsidRDefault="0097607D">
      <w:r>
        <w:separator/>
      </w:r>
    </w:p>
  </w:footnote>
  <w:footnote w:type="continuationSeparator" w:id="0">
    <w:p w:rsidR="0097607D" w:rsidRDefault="00976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6E27" w:rsidRDefault="00146E2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01E07" w:rsidRPr="006C1B47">
      <w:trPr>
        <w:trHeight w:hRule="exact" w:val="1950"/>
      </w:trPr>
      <w:tc>
        <w:tcPr>
          <w:tcW w:w="7655" w:type="dxa"/>
        </w:tcPr>
        <w:p w:rsidR="00F01E07" w:rsidRPr="006C1B47" w:rsidRDefault="000640B7" w:rsidP="00261A97">
          <w:pPr>
            <w:rPr>
              <w:kern w:val="0"/>
            </w:rPr>
          </w:pPr>
          <w:r>
            <w:t xml:space="preserve">Page </w:t>
          </w:r>
          <w:r w:rsidR="00D352D3" w:rsidRPr="006C1B47">
            <w:fldChar w:fldCharType="begin"/>
          </w:r>
          <w:r w:rsidR="00F01E07" w:rsidRPr="006C1B47">
            <w:instrText xml:space="preserve"> PAGE </w:instrText>
          </w:r>
          <w:r w:rsidR="00D352D3" w:rsidRPr="006C1B47">
            <w:fldChar w:fldCharType="separate"/>
          </w:r>
          <w:r w:rsidR="00261A97">
            <w:rPr>
              <w:noProof/>
            </w:rPr>
            <w:t>2</w:t>
          </w:r>
          <w:r w:rsidR="00D352D3" w:rsidRPr="006C1B47">
            <w:fldChar w:fldCharType="end"/>
          </w:r>
          <w:r>
            <w:t>/</w:t>
          </w:r>
          <w:r w:rsidR="00D352D3" w:rsidRPr="006C1B47">
            <w:fldChar w:fldCharType="begin"/>
          </w:r>
          <w:r w:rsidR="00F01E07" w:rsidRPr="006C1B47">
            <w:instrText xml:space="preserve"> NUMPAGES </w:instrText>
          </w:r>
          <w:r w:rsidR="00D352D3" w:rsidRPr="006C1B47">
            <w:fldChar w:fldCharType="separate"/>
          </w:r>
          <w:r w:rsidR="00261A97">
            <w:rPr>
              <w:noProof/>
            </w:rPr>
            <w:t>3</w:t>
          </w:r>
          <w:r w:rsidR="00D352D3" w:rsidRPr="006C1B47">
            <w:fldChar w:fldCharType="end"/>
          </w:r>
          <w:r>
            <w:t xml:space="preserve"> - VDW</w:t>
          </w:r>
          <w:r w:rsidR="00D352D3" w:rsidRPr="006C1B47">
            <w:fldChar w:fldCharType="begin"/>
          </w:r>
          <w:r w:rsidR="00F01E07" w:rsidRPr="006C1B47">
            <w:instrText xml:space="preserve"> STYLEREF Initials \* MERGEFORMAT </w:instrText>
          </w:r>
          <w:r w:rsidR="00D352D3" w:rsidRPr="006C1B47">
            <w:fldChar w:fldCharType="end"/>
          </w:r>
          <w:r>
            <w:t xml:space="preserve"> - </w:t>
          </w:r>
          <w:bookmarkStart w:id="0" w:name="_GoBack"/>
          <w:bookmarkEnd w:id="0"/>
        </w:p>
      </w:tc>
      <w:tc>
        <w:tcPr>
          <w:tcW w:w="2608" w:type="dxa"/>
        </w:tcPr>
        <w:p w:rsidR="00F01E07" w:rsidRPr="006C1B47" w:rsidRDefault="00F01E07" w:rsidP="006C1B47">
          <w:pPr>
            <w:rPr>
              <w:kern w:val="0"/>
            </w:rPr>
          </w:pPr>
        </w:p>
      </w:tc>
    </w:tr>
  </w:tbl>
  <w:p w:rsidR="00F01E07" w:rsidRPr="006C1B47" w:rsidRDefault="00F01E07" w:rsidP="006C1B4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01E07" w:rsidRPr="006C1B47">
      <w:trPr>
        <w:cantSplit/>
        <w:trHeight w:hRule="exact" w:val="1920"/>
      </w:trPr>
      <w:tc>
        <w:tcPr>
          <w:tcW w:w="10348" w:type="dxa"/>
        </w:tcPr>
        <w:p w:rsidR="001835F7" w:rsidRPr="006C1B47" w:rsidRDefault="001835F7" w:rsidP="006C1B47">
          <w:pPr>
            <w:pStyle w:val="Kopf1"/>
            <w:rPr>
              <w:kern w:val="0"/>
            </w:rPr>
          </w:pPr>
          <w:proofErr w:type="spellStart"/>
          <w:r>
            <w:t>Verein</w:t>
          </w:r>
          <w:proofErr w:type="spellEnd"/>
          <w:r>
            <w:t xml:space="preserve"> </w:t>
          </w:r>
          <w:proofErr w:type="spellStart"/>
          <w:r>
            <w:t>Deutscher</w:t>
          </w:r>
          <w:proofErr w:type="spellEnd"/>
          <w:r>
            <w:t xml:space="preserve"> </w:t>
          </w:r>
          <w:proofErr w:type="spellStart"/>
          <w:r>
            <w:t>Werkzeugmaschinenfabriken</w:t>
          </w:r>
          <w:proofErr w:type="spellEnd"/>
          <w:r>
            <w:tab/>
          </w:r>
          <w:r>
            <w:rPr>
              <w:noProof/>
              <w:lang w:val="de-DE" w:eastAsia="zh-CN" w:bidi="th-TH"/>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F01E07" w:rsidRPr="006C1B47" w:rsidRDefault="00F01E07" w:rsidP="006C1B47">
          <w:pPr>
            <w:pStyle w:val="Titel1"/>
            <w:rPr>
              <w:kern w:val="0"/>
            </w:rPr>
          </w:pPr>
        </w:p>
      </w:tc>
    </w:tr>
  </w:tbl>
  <w:p w:rsidR="00F01E07" w:rsidRPr="006C1B47" w:rsidRDefault="00F01E07" w:rsidP="006C1B47">
    <w:pPr>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663B6"/>
    <w:multiLevelType w:val="hybridMultilevel"/>
    <w:tmpl w:val="9488C9CA"/>
    <w:lvl w:ilvl="0" w:tplc="24368D92">
      <w:start w:val="19"/>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2420081"/>
    <w:multiLevelType w:val="hybridMultilevel"/>
    <w:tmpl w:val="CDE8EDC6"/>
    <w:lvl w:ilvl="0" w:tplc="DD34A21E">
      <w:start w:val="1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63CE0"/>
    <w:rsid w:val="000640B7"/>
    <w:rsid w:val="0008052C"/>
    <w:rsid w:val="00084753"/>
    <w:rsid w:val="000B0F4E"/>
    <w:rsid w:val="000B3790"/>
    <w:rsid w:val="000C2477"/>
    <w:rsid w:val="000C744E"/>
    <w:rsid w:val="000D1379"/>
    <w:rsid w:val="000D6B28"/>
    <w:rsid w:val="000E1AD2"/>
    <w:rsid w:val="00105C50"/>
    <w:rsid w:val="0010603D"/>
    <w:rsid w:val="00110C3C"/>
    <w:rsid w:val="00114439"/>
    <w:rsid w:val="00146D7A"/>
    <w:rsid w:val="00146E27"/>
    <w:rsid w:val="001544B4"/>
    <w:rsid w:val="001547D6"/>
    <w:rsid w:val="00165D53"/>
    <w:rsid w:val="001835F7"/>
    <w:rsid w:val="001A0A28"/>
    <w:rsid w:val="001D2A65"/>
    <w:rsid w:val="001D76B3"/>
    <w:rsid w:val="001F0C31"/>
    <w:rsid w:val="001F3585"/>
    <w:rsid w:val="002028A6"/>
    <w:rsid w:val="002212A6"/>
    <w:rsid w:val="00223A3C"/>
    <w:rsid w:val="002310F6"/>
    <w:rsid w:val="00236A5F"/>
    <w:rsid w:val="002433A1"/>
    <w:rsid w:val="00251345"/>
    <w:rsid w:val="00261A97"/>
    <w:rsid w:val="00283198"/>
    <w:rsid w:val="002A5FFB"/>
    <w:rsid w:val="002F7DE4"/>
    <w:rsid w:val="00300471"/>
    <w:rsid w:val="003078E5"/>
    <w:rsid w:val="00332FBA"/>
    <w:rsid w:val="00340BFA"/>
    <w:rsid w:val="0037793A"/>
    <w:rsid w:val="003C0219"/>
    <w:rsid w:val="003D3852"/>
    <w:rsid w:val="00404585"/>
    <w:rsid w:val="00416510"/>
    <w:rsid w:val="004278E8"/>
    <w:rsid w:val="004314C7"/>
    <w:rsid w:val="0043362F"/>
    <w:rsid w:val="0045618F"/>
    <w:rsid w:val="00476B2F"/>
    <w:rsid w:val="0047726E"/>
    <w:rsid w:val="004942CA"/>
    <w:rsid w:val="004A15B8"/>
    <w:rsid w:val="004B02D3"/>
    <w:rsid w:val="004D3B7B"/>
    <w:rsid w:val="004D6818"/>
    <w:rsid w:val="004E5BAC"/>
    <w:rsid w:val="0050117F"/>
    <w:rsid w:val="00502AB0"/>
    <w:rsid w:val="005045E0"/>
    <w:rsid w:val="005052D3"/>
    <w:rsid w:val="00513072"/>
    <w:rsid w:val="00520FA8"/>
    <w:rsid w:val="0052444D"/>
    <w:rsid w:val="00542D78"/>
    <w:rsid w:val="0058183C"/>
    <w:rsid w:val="005A5DD1"/>
    <w:rsid w:val="005D5B64"/>
    <w:rsid w:val="005E2242"/>
    <w:rsid w:val="005E348F"/>
    <w:rsid w:val="005F02F3"/>
    <w:rsid w:val="005F4D6E"/>
    <w:rsid w:val="00602DF2"/>
    <w:rsid w:val="00632701"/>
    <w:rsid w:val="006458DC"/>
    <w:rsid w:val="00674C75"/>
    <w:rsid w:val="00690CD6"/>
    <w:rsid w:val="006A17B1"/>
    <w:rsid w:val="006A2B1D"/>
    <w:rsid w:val="006B0D46"/>
    <w:rsid w:val="006C1B47"/>
    <w:rsid w:val="006C6140"/>
    <w:rsid w:val="006C6BBD"/>
    <w:rsid w:val="006D17DC"/>
    <w:rsid w:val="006D7644"/>
    <w:rsid w:val="006E142A"/>
    <w:rsid w:val="00716608"/>
    <w:rsid w:val="00731F4B"/>
    <w:rsid w:val="007669ED"/>
    <w:rsid w:val="007708FD"/>
    <w:rsid w:val="00792F66"/>
    <w:rsid w:val="00794D1D"/>
    <w:rsid w:val="007B2583"/>
    <w:rsid w:val="007B6219"/>
    <w:rsid w:val="007F50E9"/>
    <w:rsid w:val="00812490"/>
    <w:rsid w:val="00826717"/>
    <w:rsid w:val="00826D73"/>
    <w:rsid w:val="00845C1A"/>
    <w:rsid w:val="00882EA3"/>
    <w:rsid w:val="0089214E"/>
    <w:rsid w:val="008E2B50"/>
    <w:rsid w:val="008F41D8"/>
    <w:rsid w:val="00905B94"/>
    <w:rsid w:val="009112E8"/>
    <w:rsid w:val="009169D0"/>
    <w:rsid w:val="009170BD"/>
    <w:rsid w:val="00920ABA"/>
    <w:rsid w:val="0097607D"/>
    <w:rsid w:val="009944B0"/>
    <w:rsid w:val="009C3500"/>
    <w:rsid w:val="009F08F6"/>
    <w:rsid w:val="009F784E"/>
    <w:rsid w:val="00A12224"/>
    <w:rsid w:val="00A7691A"/>
    <w:rsid w:val="00A94A0D"/>
    <w:rsid w:val="00A95FF0"/>
    <w:rsid w:val="00AC0D3D"/>
    <w:rsid w:val="00AE4302"/>
    <w:rsid w:val="00AF68B9"/>
    <w:rsid w:val="00B04E5A"/>
    <w:rsid w:val="00B1593E"/>
    <w:rsid w:val="00B20413"/>
    <w:rsid w:val="00B34033"/>
    <w:rsid w:val="00B578F9"/>
    <w:rsid w:val="00B62258"/>
    <w:rsid w:val="00B63B57"/>
    <w:rsid w:val="00B6742D"/>
    <w:rsid w:val="00BC6836"/>
    <w:rsid w:val="00BD1168"/>
    <w:rsid w:val="00BD3170"/>
    <w:rsid w:val="00BD612E"/>
    <w:rsid w:val="00C0452E"/>
    <w:rsid w:val="00C57822"/>
    <w:rsid w:val="00C710CB"/>
    <w:rsid w:val="00C715EF"/>
    <w:rsid w:val="00C819FB"/>
    <w:rsid w:val="00CB5C29"/>
    <w:rsid w:val="00CD28FF"/>
    <w:rsid w:val="00D00DEB"/>
    <w:rsid w:val="00D108C5"/>
    <w:rsid w:val="00D352D3"/>
    <w:rsid w:val="00D44D89"/>
    <w:rsid w:val="00D479E9"/>
    <w:rsid w:val="00D748BE"/>
    <w:rsid w:val="00D83F25"/>
    <w:rsid w:val="00D86AF7"/>
    <w:rsid w:val="00DA2184"/>
    <w:rsid w:val="00DB3C0E"/>
    <w:rsid w:val="00DB45D7"/>
    <w:rsid w:val="00DC17E9"/>
    <w:rsid w:val="00DF1D04"/>
    <w:rsid w:val="00E1412B"/>
    <w:rsid w:val="00E3021E"/>
    <w:rsid w:val="00E42A61"/>
    <w:rsid w:val="00E94685"/>
    <w:rsid w:val="00EA7B5E"/>
    <w:rsid w:val="00EB5A5A"/>
    <w:rsid w:val="00ED2A6E"/>
    <w:rsid w:val="00ED2BC5"/>
    <w:rsid w:val="00EE0770"/>
    <w:rsid w:val="00EF0F35"/>
    <w:rsid w:val="00EF6922"/>
    <w:rsid w:val="00F01E07"/>
    <w:rsid w:val="00F01FC5"/>
    <w:rsid w:val="00F13374"/>
    <w:rsid w:val="00F13C5E"/>
    <w:rsid w:val="00F241B3"/>
    <w:rsid w:val="00F51896"/>
    <w:rsid w:val="00F518C4"/>
    <w:rsid w:val="00F710B4"/>
    <w:rsid w:val="00FC2FA4"/>
    <w:rsid w:val="00FD57E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F88B4436-01CE-40F2-BF48-430A50A79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110C3C"/>
    <w:pPr>
      <w:spacing w:line="260" w:lineRule="atLeast"/>
    </w:pPr>
    <w:rPr>
      <w:rFonts w:ascii="Arial" w:hAnsi="Arial"/>
      <w:kern w:val="4"/>
      <w:sz w:val="22"/>
      <w:lang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rsid w:val="00110C3C"/>
    <w:pPr>
      <w:widowControl w:val="0"/>
      <w:spacing w:line="600" w:lineRule="exact"/>
      <w:ind w:right="284"/>
      <w:jc w:val="right"/>
    </w:pPr>
    <w:rPr>
      <w:rFonts w:ascii="Arial" w:hAnsi="Arial"/>
      <w:noProof/>
      <w:sz w:val="22"/>
      <w:lang w:eastAsia="de-DE"/>
    </w:rPr>
  </w:style>
  <w:style w:type="paragraph" w:styleId="Fuzeile">
    <w:name w:val="footer"/>
    <w:basedOn w:val="Standard"/>
    <w:rsid w:val="00110C3C"/>
    <w:rPr>
      <w:sz w:val="16"/>
    </w:rPr>
  </w:style>
  <w:style w:type="character" w:styleId="Kommentarzeichen">
    <w:name w:val="annotation reference"/>
    <w:basedOn w:val="Absatz-Standardschriftart"/>
    <w:semiHidden/>
    <w:rsid w:val="00110C3C"/>
    <w:rPr>
      <w:sz w:val="16"/>
    </w:rPr>
  </w:style>
  <w:style w:type="paragraph" w:styleId="Kommentartext">
    <w:name w:val="annotation text"/>
    <w:basedOn w:val="Standard"/>
    <w:semiHidden/>
    <w:rsid w:val="00110C3C"/>
    <w:rPr>
      <w:sz w:val="20"/>
    </w:rPr>
  </w:style>
  <w:style w:type="paragraph" w:customStyle="1" w:styleId="Greeting">
    <w:name w:val="Greeting"/>
    <w:basedOn w:val="Standard"/>
    <w:next w:val="Standard"/>
    <w:rsid w:val="00110C3C"/>
  </w:style>
  <w:style w:type="paragraph" w:customStyle="1" w:styleId="Blind">
    <w:name w:val="Blind"/>
    <w:basedOn w:val="Foot"/>
    <w:rsid w:val="00110C3C"/>
  </w:style>
  <w:style w:type="paragraph" w:customStyle="1" w:styleId="Foot">
    <w:name w:val="Foot"/>
    <w:basedOn w:val="Standard"/>
    <w:rsid w:val="00110C3C"/>
    <w:pPr>
      <w:spacing w:line="140" w:lineRule="exact"/>
    </w:pPr>
    <w:rPr>
      <w:vanish/>
      <w:sz w:val="12"/>
    </w:rPr>
  </w:style>
  <w:style w:type="paragraph" w:customStyle="1" w:styleId="Opening">
    <w:name w:val="Opening"/>
    <w:basedOn w:val="Standard"/>
    <w:rsid w:val="00110C3C"/>
  </w:style>
  <w:style w:type="paragraph" w:customStyle="1" w:styleId="Von">
    <w:name w:val="Von"/>
    <w:basedOn w:val="Standard"/>
    <w:rsid w:val="00110C3C"/>
  </w:style>
  <w:style w:type="paragraph" w:customStyle="1" w:styleId="Initials">
    <w:name w:val="Initials"/>
    <w:basedOn w:val="Standard"/>
    <w:next w:val="Standard"/>
    <w:rsid w:val="00110C3C"/>
  </w:style>
  <w:style w:type="paragraph" w:customStyle="1" w:styleId="Signatory">
    <w:name w:val="Signatory"/>
    <w:basedOn w:val="Standard"/>
    <w:next w:val="Standard"/>
    <w:rsid w:val="00110C3C"/>
  </w:style>
  <w:style w:type="paragraph" w:customStyle="1" w:styleId="Address">
    <w:name w:val="Address"/>
    <w:basedOn w:val="Standard"/>
    <w:rsid w:val="00110C3C"/>
    <w:pPr>
      <w:tabs>
        <w:tab w:val="left" w:pos="624"/>
      </w:tabs>
      <w:spacing w:line="190" w:lineRule="exact"/>
    </w:pPr>
    <w:rPr>
      <w:sz w:val="17"/>
    </w:rPr>
  </w:style>
  <w:style w:type="paragraph" w:customStyle="1" w:styleId="Fax1">
    <w:name w:val="Fax1"/>
    <w:basedOn w:val="Standard"/>
    <w:rsid w:val="00110C3C"/>
  </w:style>
  <w:style w:type="paragraph" w:customStyle="1" w:styleId="Organisation">
    <w:name w:val="Organisation"/>
    <w:basedOn w:val="Standard"/>
    <w:rsid w:val="00110C3C"/>
    <w:rPr>
      <w:b/>
    </w:rPr>
  </w:style>
  <w:style w:type="paragraph" w:customStyle="1" w:styleId="Fax2">
    <w:name w:val="Fax2"/>
    <w:basedOn w:val="Standard"/>
    <w:rsid w:val="00110C3C"/>
  </w:style>
  <w:style w:type="paragraph" w:customStyle="1" w:styleId="Kopfzeile1">
    <w:name w:val="Kopfzeile1"/>
    <w:basedOn w:val="Standard"/>
    <w:next w:val="Standard"/>
    <w:rsid w:val="00110C3C"/>
    <w:rPr>
      <w:b/>
    </w:rPr>
  </w:style>
  <w:style w:type="paragraph" w:customStyle="1" w:styleId="Dates">
    <w:name w:val="Dates"/>
    <w:basedOn w:val="Standard"/>
    <w:rsid w:val="00110C3C"/>
  </w:style>
  <w:style w:type="paragraph" w:customStyle="1" w:styleId="Name">
    <w:name w:val="Name"/>
    <w:basedOn w:val="Standard"/>
    <w:rsid w:val="00110C3C"/>
  </w:style>
  <w:style w:type="paragraph" w:customStyle="1" w:styleId="Pages">
    <w:name w:val="Pages"/>
    <w:basedOn w:val="Standard"/>
    <w:rsid w:val="00110C3C"/>
  </w:style>
  <w:style w:type="paragraph" w:customStyle="1" w:styleId="StandardTabelle">
    <w:name w:val="StandardTabelle"/>
    <w:basedOn w:val="Standard"/>
    <w:rsid w:val="00110C3C"/>
    <w:pPr>
      <w:tabs>
        <w:tab w:val="left" w:pos="2381"/>
        <w:tab w:val="left" w:pos="7541"/>
      </w:tabs>
    </w:pPr>
  </w:style>
  <w:style w:type="paragraph" w:customStyle="1" w:styleId="Firma">
    <w:name w:val="Firma"/>
    <w:basedOn w:val="Standard"/>
    <w:rsid w:val="00110C3C"/>
  </w:style>
  <w:style w:type="paragraph" w:customStyle="1" w:styleId="Telefon">
    <w:name w:val="Telefon"/>
    <w:basedOn w:val="Standard"/>
    <w:rsid w:val="00110C3C"/>
  </w:style>
  <w:style w:type="paragraph" w:customStyle="1" w:styleId="Titel1">
    <w:name w:val="Titel1"/>
    <w:basedOn w:val="Standard"/>
    <w:rsid w:val="00110C3C"/>
    <w:pPr>
      <w:spacing w:line="700" w:lineRule="exact"/>
      <w:ind w:left="2884"/>
    </w:pPr>
  </w:style>
  <w:style w:type="paragraph" w:customStyle="1" w:styleId="Page">
    <w:name w:val="Page"/>
    <w:basedOn w:val="Standard"/>
    <w:rsid w:val="00110C3C"/>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en-GB"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en-GB"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en-GB" w:eastAsia="de-DE"/>
    </w:rPr>
  </w:style>
  <w:style w:type="paragraph" w:styleId="Listenabsatz">
    <w:name w:val="List Paragraph"/>
    <w:basedOn w:val="Standard"/>
    <w:uiPriority w:val="34"/>
    <w:qFormat/>
    <w:rsid w:val="00251345"/>
    <w:pPr>
      <w:ind w:left="720"/>
      <w:contextualSpacing/>
    </w:pPr>
  </w:style>
  <w:style w:type="character" w:styleId="Hyperlink">
    <w:name w:val="Hyperlink"/>
    <w:basedOn w:val="Absatz-Standardschriftart"/>
    <w:rsid w:val="004942CA"/>
    <w:rPr>
      <w:color w:val="0000FF" w:themeColor="hyperlink"/>
      <w:u w:val="single"/>
    </w:rPr>
  </w:style>
  <w:style w:type="character" w:customStyle="1" w:styleId="NichtaufgelsteErwhnung1">
    <w:name w:val="Nicht aufgelöste Erwähnung1"/>
    <w:basedOn w:val="Absatz-Standardschriftart"/>
    <w:uiPriority w:val="99"/>
    <w:semiHidden/>
    <w:unhideWhenUsed/>
    <w:rsid w:val="00E42A6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5594834">
      <w:bodyDiv w:val="1"/>
      <w:marLeft w:val="0"/>
      <w:marRight w:val="0"/>
      <w:marTop w:val="0"/>
      <w:marBottom w:val="0"/>
      <w:divBdr>
        <w:top w:val="none" w:sz="0" w:space="0" w:color="auto"/>
        <w:left w:val="none" w:sz="0" w:space="0" w:color="auto"/>
        <w:bottom w:val="none" w:sz="0" w:space="0" w:color="auto"/>
        <w:right w:val="none" w:sz="0" w:space="0" w:color="auto"/>
      </w:divBdr>
    </w:div>
    <w:div w:id="205692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kneifel@vdw.de" TargetMode="External"/><Relationship Id="rId13" Type="http://schemas.openxmlformats.org/officeDocument/2006/relationships/image" Target="media/image3.w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outube.com/metaltradefai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e.industryarena.com/vdw"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witter.com/VDWonline"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chwaneck\AppData\Roaming\Microsoft\Templates\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2B879-CB2D-4BDE-B789-9BD2A7A92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3</Pages>
  <Words>700</Words>
  <Characters>4201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Reinhart, Iris</cp:lastModifiedBy>
  <cp:revision>4</cp:revision>
  <cp:lastPrinted>2018-09-13T09:23:00Z</cp:lastPrinted>
  <dcterms:created xsi:type="dcterms:W3CDTF">2018-09-14T12:46:00Z</dcterms:created>
  <dcterms:modified xsi:type="dcterms:W3CDTF">2018-09-14T12:55:00Z</dcterms:modified>
</cp:coreProperties>
</file>