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356" w:type="dxa"/>
        <w:tblLayout w:type="fixed"/>
        <w:tblCellMar>
          <w:left w:w="0" w:type="dxa"/>
          <w:right w:w="0" w:type="dxa"/>
        </w:tblCellMar>
        <w:tblLook w:val="0000" w:firstRow="0" w:lastRow="0" w:firstColumn="0" w:lastColumn="0" w:noHBand="0" w:noVBand="0"/>
      </w:tblPr>
      <w:tblGrid>
        <w:gridCol w:w="1142"/>
        <w:gridCol w:w="6521"/>
        <w:gridCol w:w="2693"/>
      </w:tblGrid>
      <w:tr w:rsidR="00657D24" w:rsidRPr="00657D24" w:rsidTr="008961DB">
        <w:trPr>
          <w:cantSplit/>
          <w:trHeight w:hRule="exact" w:val="480"/>
        </w:trPr>
        <w:tc>
          <w:tcPr>
            <w:tcW w:w="7663" w:type="dxa"/>
            <w:gridSpan w:val="2"/>
          </w:tcPr>
          <w:p w:rsidR="00657D24" w:rsidRPr="009E5E76" w:rsidRDefault="00657D24" w:rsidP="008961DB">
            <w:pPr>
              <w:rPr>
                <w:b/>
                <w:bCs/>
                <w:kern w:val="0"/>
              </w:rPr>
            </w:pPr>
            <w:bookmarkStart w:id="0" w:name="Text"/>
            <w:bookmarkEnd w:id="0"/>
            <w:r w:rsidRPr="009E5E76">
              <w:rPr>
                <w:b/>
                <w:bCs/>
              </w:rPr>
              <w:t>PRESS RELEASE</w:t>
            </w:r>
          </w:p>
        </w:tc>
        <w:tc>
          <w:tcPr>
            <w:tcW w:w="2693" w:type="dxa"/>
            <w:vMerge w:val="restart"/>
          </w:tcPr>
          <w:p w:rsidR="00657D24" w:rsidRPr="00F63DC4" w:rsidRDefault="00657D24" w:rsidP="008961DB">
            <w:pPr>
              <w:pStyle w:val="Address"/>
              <w:rPr>
                <w:kern w:val="0"/>
                <w:lang w:val="de-DE"/>
              </w:rPr>
            </w:pPr>
            <w:r w:rsidRPr="00F63DC4">
              <w:rPr>
                <w:lang w:val="de-DE"/>
              </w:rPr>
              <w:t>Corneliusstraße 4</w:t>
            </w:r>
          </w:p>
          <w:p w:rsidR="00657D24" w:rsidRPr="00F63DC4" w:rsidRDefault="00657D24" w:rsidP="008961DB">
            <w:pPr>
              <w:pStyle w:val="Address"/>
              <w:rPr>
                <w:kern w:val="0"/>
                <w:lang w:val="de-DE"/>
              </w:rPr>
            </w:pPr>
            <w:r w:rsidRPr="00F63DC4">
              <w:rPr>
                <w:lang w:val="de-DE"/>
              </w:rPr>
              <w:t>60325 Frankfurt am Main</w:t>
            </w:r>
          </w:p>
          <w:p w:rsidR="00657D24" w:rsidRPr="00F63DC4" w:rsidRDefault="00657D24" w:rsidP="008961DB">
            <w:pPr>
              <w:pStyle w:val="Address"/>
              <w:rPr>
                <w:kern w:val="0"/>
                <w:lang w:val="de-DE"/>
              </w:rPr>
            </w:pPr>
            <w:r w:rsidRPr="00F63DC4">
              <w:rPr>
                <w:lang w:val="de-DE"/>
              </w:rPr>
              <w:t>GERMANY</w:t>
            </w:r>
          </w:p>
          <w:p w:rsidR="00657D24" w:rsidRPr="00F63DC4" w:rsidRDefault="00657D24" w:rsidP="008961DB">
            <w:pPr>
              <w:pStyle w:val="Address"/>
              <w:rPr>
                <w:kern w:val="0"/>
                <w:lang w:val="de-DE"/>
              </w:rPr>
            </w:pPr>
            <w:r w:rsidRPr="00F63DC4">
              <w:rPr>
                <w:lang w:val="de-DE"/>
              </w:rPr>
              <w:t>Telefon</w:t>
            </w:r>
            <w:r w:rsidRPr="00F63DC4">
              <w:rPr>
                <w:lang w:val="de-DE"/>
              </w:rPr>
              <w:tab/>
              <w:t>+49 69 756081-0</w:t>
            </w:r>
          </w:p>
          <w:p w:rsidR="00657D24" w:rsidRPr="00DA3FCE" w:rsidRDefault="00657D24" w:rsidP="008961DB">
            <w:pPr>
              <w:pStyle w:val="Address"/>
              <w:rPr>
                <w:kern w:val="0"/>
                <w:lang w:val="de-DE"/>
              </w:rPr>
            </w:pPr>
            <w:r w:rsidRPr="00DA3FCE">
              <w:rPr>
                <w:lang w:val="de-DE"/>
              </w:rPr>
              <w:t>Telefax</w:t>
            </w:r>
            <w:r w:rsidRPr="00DA3FCE">
              <w:rPr>
                <w:lang w:val="de-DE"/>
              </w:rPr>
              <w:tab/>
              <w:t>+49 69 756081-11</w:t>
            </w:r>
          </w:p>
          <w:p w:rsidR="00657D24" w:rsidRPr="00DA3FCE" w:rsidRDefault="00657D24" w:rsidP="008961DB">
            <w:pPr>
              <w:pStyle w:val="Address"/>
              <w:rPr>
                <w:kern w:val="0"/>
                <w:lang w:val="de-DE"/>
              </w:rPr>
            </w:pPr>
            <w:r w:rsidRPr="00DA3FCE">
              <w:rPr>
                <w:lang w:val="de-DE"/>
              </w:rPr>
              <w:t>E-Mail</w:t>
            </w:r>
            <w:r w:rsidRPr="00DA3FCE">
              <w:rPr>
                <w:lang w:val="de-DE"/>
              </w:rPr>
              <w:tab/>
              <w:t>vdw@vdw.de</w:t>
            </w:r>
          </w:p>
          <w:p w:rsidR="00657D24" w:rsidRPr="00657D24" w:rsidRDefault="00657D24" w:rsidP="008961DB">
            <w:pPr>
              <w:pStyle w:val="Address"/>
              <w:rPr>
                <w:kern w:val="0"/>
              </w:rPr>
            </w:pPr>
            <w:r>
              <w:t>Internet</w:t>
            </w:r>
            <w:r>
              <w:tab/>
              <w:t>www.vdw.de</w:t>
            </w:r>
          </w:p>
          <w:p w:rsidR="00657D24" w:rsidRPr="00657D24" w:rsidRDefault="00657D24" w:rsidP="008961DB">
            <w:pPr>
              <w:pStyle w:val="Address"/>
              <w:rPr>
                <w:kern w:val="0"/>
              </w:rPr>
            </w:pPr>
          </w:p>
          <w:p w:rsidR="00657D24" w:rsidRPr="00657D24" w:rsidRDefault="00657D24" w:rsidP="008961DB">
            <w:pPr>
              <w:pStyle w:val="Dates"/>
              <w:rPr>
                <w:kern w:val="0"/>
              </w:rPr>
            </w:pPr>
          </w:p>
          <w:p w:rsidR="00657D24" w:rsidRPr="00657D24" w:rsidRDefault="00657D24" w:rsidP="008961DB">
            <w:pPr>
              <w:rPr>
                <w:kern w:val="0"/>
              </w:rPr>
            </w:pPr>
          </w:p>
          <w:p w:rsidR="00657D24" w:rsidRPr="00657D24" w:rsidRDefault="00657D24" w:rsidP="008961DB">
            <w:pPr>
              <w:pStyle w:val="Initials"/>
              <w:rPr>
                <w:kern w:val="0"/>
              </w:rPr>
            </w:pPr>
          </w:p>
        </w:tc>
      </w:tr>
      <w:tr w:rsidR="00657D24" w:rsidRPr="00657D24" w:rsidTr="008961DB">
        <w:trPr>
          <w:cantSplit/>
          <w:trHeight w:val="260"/>
        </w:trPr>
        <w:tc>
          <w:tcPr>
            <w:tcW w:w="1142" w:type="dxa"/>
          </w:tcPr>
          <w:p w:rsidR="00657D24" w:rsidRPr="009E5E76" w:rsidRDefault="00657D24" w:rsidP="008961DB">
            <w:pPr>
              <w:rPr>
                <w:kern w:val="0"/>
              </w:rPr>
            </w:pPr>
          </w:p>
        </w:tc>
        <w:tc>
          <w:tcPr>
            <w:tcW w:w="6521" w:type="dxa"/>
          </w:tcPr>
          <w:p w:rsidR="00657D24" w:rsidRPr="009E5E76" w:rsidRDefault="00657D24" w:rsidP="008961DB">
            <w:pPr>
              <w:pStyle w:val="Name"/>
              <w:rPr>
                <w:kern w:val="0"/>
              </w:rPr>
            </w:pPr>
          </w:p>
        </w:tc>
        <w:tc>
          <w:tcPr>
            <w:tcW w:w="2693" w:type="dxa"/>
            <w:vMerge/>
            <w:vAlign w:val="center"/>
          </w:tcPr>
          <w:p w:rsidR="00657D24" w:rsidRPr="00657D24" w:rsidRDefault="00657D24" w:rsidP="008961DB">
            <w:pPr>
              <w:rPr>
                <w:kern w:val="0"/>
              </w:rPr>
            </w:pPr>
          </w:p>
        </w:tc>
      </w:tr>
      <w:tr w:rsidR="00657D24" w:rsidRPr="00657D24" w:rsidTr="008961DB">
        <w:trPr>
          <w:cantSplit/>
          <w:trHeight w:val="260"/>
        </w:trPr>
        <w:tc>
          <w:tcPr>
            <w:tcW w:w="1142" w:type="dxa"/>
          </w:tcPr>
          <w:p w:rsidR="00657D24" w:rsidRPr="009E5E76" w:rsidRDefault="00657D24" w:rsidP="008961DB">
            <w:pPr>
              <w:rPr>
                <w:kern w:val="0"/>
              </w:rPr>
            </w:pPr>
          </w:p>
        </w:tc>
        <w:tc>
          <w:tcPr>
            <w:tcW w:w="6521" w:type="dxa"/>
          </w:tcPr>
          <w:p w:rsidR="00657D24" w:rsidRPr="009E5E76" w:rsidRDefault="00657D24" w:rsidP="008961DB">
            <w:pPr>
              <w:pStyle w:val="Firma"/>
              <w:rPr>
                <w:kern w:val="0"/>
              </w:rPr>
            </w:pPr>
          </w:p>
        </w:tc>
        <w:tc>
          <w:tcPr>
            <w:tcW w:w="2693" w:type="dxa"/>
            <w:vMerge/>
            <w:vAlign w:val="center"/>
          </w:tcPr>
          <w:p w:rsidR="00657D24" w:rsidRPr="00657D24" w:rsidRDefault="00657D24" w:rsidP="008961DB">
            <w:pPr>
              <w:rPr>
                <w:kern w:val="0"/>
              </w:rPr>
            </w:pPr>
          </w:p>
        </w:tc>
      </w:tr>
      <w:tr w:rsidR="00657D24" w:rsidRPr="00657D24" w:rsidTr="008961DB">
        <w:trPr>
          <w:cantSplit/>
          <w:trHeight w:val="260"/>
        </w:trPr>
        <w:tc>
          <w:tcPr>
            <w:tcW w:w="1142" w:type="dxa"/>
          </w:tcPr>
          <w:p w:rsidR="00657D24" w:rsidRPr="009E5E76" w:rsidRDefault="00657D24" w:rsidP="008961DB">
            <w:pPr>
              <w:rPr>
                <w:kern w:val="0"/>
              </w:rPr>
            </w:pPr>
          </w:p>
        </w:tc>
        <w:tc>
          <w:tcPr>
            <w:tcW w:w="6521" w:type="dxa"/>
          </w:tcPr>
          <w:p w:rsidR="00657D24" w:rsidRPr="009E5E76" w:rsidRDefault="00657D24" w:rsidP="008961DB">
            <w:pPr>
              <w:pStyle w:val="Fax1"/>
              <w:spacing w:line="240" w:lineRule="atLeast"/>
              <w:rPr>
                <w:kern w:val="0"/>
              </w:rPr>
            </w:pPr>
          </w:p>
        </w:tc>
        <w:tc>
          <w:tcPr>
            <w:tcW w:w="2693" w:type="dxa"/>
            <w:vMerge/>
            <w:vAlign w:val="center"/>
          </w:tcPr>
          <w:p w:rsidR="00657D24" w:rsidRPr="00657D24" w:rsidRDefault="00657D24" w:rsidP="008961DB">
            <w:pPr>
              <w:rPr>
                <w:kern w:val="0"/>
              </w:rPr>
            </w:pPr>
          </w:p>
        </w:tc>
      </w:tr>
      <w:tr w:rsidR="00657D24" w:rsidRPr="00657D24" w:rsidTr="008961DB">
        <w:trPr>
          <w:cantSplit/>
          <w:trHeight w:val="260"/>
        </w:trPr>
        <w:tc>
          <w:tcPr>
            <w:tcW w:w="1142" w:type="dxa"/>
          </w:tcPr>
          <w:p w:rsidR="00657D24" w:rsidRPr="009E5E76" w:rsidRDefault="00657D24" w:rsidP="008961DB">
            <w:pPr>
              <w:rPr>
                <w:kern w:val="0"/>
              </w:rPr>
            </w:pPr>
          </w:p>
        </w:tc>
        <w:tc>
          <w:tcPr>
            <w:tcW w:w="6521" w:type="dxa"/>
          </w:tcPr>
          <w:p w:rsidR="00657D24" w:rsidRPr="009E5E76" w:rsidRDefault="00657D24" w:rsidP="008961DB">
            <w:pPr>
              <w:rPr>
                <w:kern w:val="0"/>
              </w:rPr>
            </w:pPr>
          </w:p>
        </w:tc>
        <w:tc>
          <w:tcPr>
            <w:tcW w:w="2693" w:type="dxa"/>
            <w:vMerge/>
            <w:vAlign w:val="center"/>
          </w:tcPr>
          <w:p w:rsidR="00657D24" w:rsidRPr="00657D24" w:rsidRDefault="00657D24" w:rsidP="008961DB">
            <w:pPr>
              <w:rPr>
                <w:kern w:val="0"/>
              </w:rPr>
            </w:pPr>
          </w:p>
        </w:tc>
      </w:tr>
      <w:tr w:rsidR="00657D24" w:rsidRPr="00657D24" w:rsidTr="008961DB">
        <w:trPr>
          <w:cantSplit/>
          <w:trHeight w:val="260"/>
        </w:trPr>
        <w:tc>
          <w:tcPr>
            <w:tcW w:w="1142" w:type="dxa"/>
          </w:tcPr>
          <w:p w:rsidR="00657D24" w:rsidRPr="009E5E76" w:rsidRDefault="00657D24" w:rsidP="008961DB">
            <w:pPr>
              <w:rPr>
                <w:kern w:val="0"/>
              </w:rPr>
            </w:pPr>
            <w:r w:rsidRPr="009E5E76">
              <w:t>From</w:t>
            </w:r>
          </w:p>
        </w:tc>
        <w:tc>
          <w:tcPr>
            <w:tcW w:w="6521" w:type="dxa"/>
          </w:tcPr>
          <w:p w:rsidR="00657D24" w:rsidRPr="009E5E76" w:rsidRDefault="00657D24" w:rsidP="008961DB">
            <w:pPr>
              <w:pStyle w:val="Von"/>
              <w:spacing w:line="240" w:lineRule="atLeast"/>
              <w:rPr>
                <w:kern w:val="0"/>
              </w:rPr>
            </w:pPr>
            <w:r w:rsidRPr="009E5E76">
              <w:t>Sylke Becker</w:t>
            </w:r>
          </w:p>
        </w:tc>
        <w:tc>
          <w:tcPr>
            <w:tcW w:w="2693" w:type="dxa"/>
            <w:vMerge/>
            <w:vAlign w:val="center"/>
          </w:tcPr>
          <w:p w:rsidR="00657D24" w:rsidRPr="00657D24" w:rsidRDefault="00657D24" w:rsidP="008961DB">
            <w:pPr>
              <w:rPr>
                <w:kern w:val="0"/>
              </w:rPr>
            </w:pPr>
          </w:p>
        </w:tc>
      </w:tr>
      <w:tr w:rsidR="00657D24" w:rsidRPr="00657D24" w:rsidTr="008961DB">
        <w:trPr>
          <w:cantSplit/>
          <w:trHeight w:val="260"/>
        </w:trPr>
        <w:tc>
          <w:tcPr>
            <w:tcW w:w="1142" w:type="dxa"/>
          </w:tcPr>
          <w:p w:rsidR="00657D24" w:rsidRPr="009E5E76" w:rsidRDefault="00657D24" w:rsidP="008961DB">
            <w:pPr>
              <w:rPr>
                <w:kern w:val="0"/>
              </w:rPr>
            </w:pPr>
            <w:r w:rsidRPr="009E5E76">
              <w:t>Telephone</w:t>
            </w:r>
          </w:p>
        </w:tc>
        <w:tc>
          <w:tcPr>
            <w:tcW w:w="6521" w:type="dxa"/>
          </w:tcPr>
          <w:p w:rsidR="00657D24" w:rsidRPr="009E5E76" w:rsidRDefault="00657D24" w:rsidP="008961DB">
            <w:pPr>
              <w:pStyle w:val="Telefon"/>
              <w:rPr>
                <w:kern w:val="0"/>
              </w:rPr>
            </w:pPr>
            <w:r w:rsidRPr="009E5E76">
              <w:t>+49 69 756081-33</w:t>
            </w:r>
          </w:p>
        </w:tc>
        <w:tc>
          <w:tcPr>
            <w:tcW w:w="2693" w:type="dxa"/>
            <w:vMerge/>
            <w:vAlign w:val="center"/>
          </w:tcPr>
          <w:p w:rsidR="00657D24" w:rsidRPr="00657D24" w:rsidRDefault="00657D24" w:rsidP="008961DB">
            <w:pPr>
              <w:rPr>
                <w:kern w:val="0"/>
              </w:rPr>
            </w:pPr>
          </w:p>
        </w:tc>
      </w:tr>
      <w:tr w:rsidR="00657D24" w:rsidRPr="00657D24" w:rsidTr="008961DB">
        <w:trPr>
          <w:cantSplit/>
          <w:trHeight w:val="260"/>
        </w:trPr>
        <w:tc>
          <w:tcPr>
            <w:tcW w:w="1142" w:type="dxa"/>
          </w:tcPr>
          <w:p w:rsidR="00657D24" w:rsidRPr="009E5E76" w:rsidRDefault="00657D24" w:rsidP="008961DB">
            <w:pPr>
              <w:rPr>
                <w:kern w:val="0"/>
              </w:rPr>
            </w:pPr>
            <w:r w:rsidRPr="009E5E76">
              <w:t>Telefax</w:t>
            </w:r>
          </w:p>
        </w:tc>
        <w:tc>
          <w:tcPr>
            <w:tcW w:w="6521" w:type="dxa"/>
          </w:tcPr>
          <w:p w:rsidR="00657D24" w:rsidRPr="009E5E76" w:rsidRDefault="00657D24" w:rsidP="008961DB">
            <w:pPr>
              <w:pStyle w:val="Fax2"/>
              <w:spacing w:line="240" w:lineRule="atLeast"/>
              <w:rPr>
                <w:kern w:val="0"/>
              </w:rPr>
            </w:pPr>
            <w:r w:rsidRPr="009E5E76">
              <w:t>+49 69 756081-11</w:t>
            </w:r>
          </w:p>
        </w:tc>
        <w:tc>
          <w:tcPr>
            <w:tcW w:w="2693" w:type="dxa"/>
            <w:vMerge/>
            <w:vAlign w:val="center"/>
          </w:tcPr>
          <w:p w:rsidR="00657D24" w:rsidRPr="00657D24" w:rsidRDefault="00657D24" w:rsidP="008961DB">
            <w:pPr>
              <w:rPr>
                <w:kern w:val="0"/>
              </w:rPr>
            </w:pPr>
          </w:p>
        </w:tc>
      </w:tr>
      <w:tr w:rsidR="00657D24" w:rsidRPr="00657D24" w:rsidTr="008961DB">
        <w:trPr>
          <w:cantSplit/>
          <w:trHeight w:val="260"/>
        </w:trPr>
        <w:tc>
          <w:tcPr>
            <w:tcW w:w="1142" w:type="dxa"/>
          </w:tcPr>
          <w:p w:rsidR="00657D24" w:rsidRPr="009E5E76" w:rsidRDefault="00657D24" w:rsidP="008961DB">
            <w:pPr>
              <w:rPr>
                <w:kern w:val="0"/>
              </w:rPr>
            </w:pPr>
            <w:r w:rsidRPr="009E5E76">
              <w:t>Email</w:t>
            </w:r>
          </w:p>
        </w:tc>
        <w:tc>
          <w:tcPr>
            <w:tcW w:w="6521" w:type="dxa"/>
          </w:tcPr>
          <w:p w:rsidR="00657D24" w:rsidRPr="009E5E76" w:rsidRDefault="00657D24" w:rsidP="008961DB">
            <w:pPr>
              <w:pStyle w:val="Page"/>
              <w:rPr>
                <w:kern w:val="0"/>
              </w:rPr>
            </w:pPr>
            <w:r w:rsidRPr="009E5E76">
              <w:t>s.becker@vdw.de</w:t>
            </w:r>
          </w:p>
        </w:tc>
        <w:tc>
          <w:tcPr>
            <w:tcW w:w="2693" w:type="dxa"/>
            <w:vMerge/>
            <w:vAlign w:val="center"/>
          </w:tcPr>
          <w:p w:rsidR="00657D24" w:rsidRPr="00657D24" w:rsidRDefault="00657D24" w:rsidP="008961DB">
            <w:pPr>
              <w:rPr>
                <w:kern w:val="0"/>
              </w:rPr>
            </w:pPr>
          </w:p>
        </w:tc>
      </w:tr>
    </w:tbl>
    <w:p w:rsidR="00657D24" w:rsidRPr="00657D24" w:rsidRDefault="00657D24" w:rsidP="00657D24">
      <w:pPr>
        <w:rPr>
          <w:kern w:val="0"/>
        </w:rPr>
      </w:pPr>
    </w:p>
    <w:p w:rsidR="00657D24" w:rsidRPr="00657D24" w:rsidRDefault="00657D24" w:rsidP="00657D24">
      <w:pPr>
        <w:rPr>
          <w:kern w:val="0"/>
        </w:rPr>
      </w:pPr>
    </w:p>
    <w:p w:rsidR="00657D24" w:rsidRPr="00657D24" w:rsidRDefault="00657D24" w:rsidP="00657D24">
      <w:pPr>
        <w:pStyle w:val="Opening"/>
        <w:spacing w:line="360" w:lineRule="auto"/>
        <w:ind w:right="1416"/>
        <w:rPr>
          <w:b/>
          <w:kern w:val="0"/>
          <w:sz w:val="32"/>
          <w:szCs w:val="32"/>
        </w:rPr>
      </w:pPr>
      <w:r>
        <w:rPr>
          <w:b/>
          <w:sz w:val="32"/>
          <w:szCs w:val="32"/>
        </w:rPr>
        <w:t>Sharp fall in orders for the machine tool industry</w:t>
      </w:r>
    </w:p>
    <w:p w:rsidR="00657D24" w:rsidRPr="00657D24" w:rsidRDefault="00657D24" w:rsidP="00657D24">
      <w:pPr>
        <w:pStyle w:val="Opening"/>
        <w:spacing w:line="360" w:lineRule="auto"/>
        <w:ind w:right="1416"/>
        <w:rPr>
          <w:kern w:val="0"/>
        </w:rPr>
      </w:pPr>
    </w:p>
    <w:p w:rsidR="00657D24" w:rsidRPr="00657D24" w:rsidRDefault="00657D24" w:rsidP="00657D24">
      <w:pPr>
        <w:spacing w:line="360" w:lineRule="auto"/>
        <w:ind w:right="1416"/>
        <w:rPr>
          <w:kern w:val="0"/>
        </w:rPr>
      </w:pPr>
      <w:r w:rsidRPr="009E5E76">
        <w:rPr>
          <w:b/>
        </w:rPr>
        <w:t>Frankfurt am Main, 22 May 2019.</w:t>
      </w:r>
      <w:r>
        <w:rPr>
          <w:b/>
        </w:rPr>
        <w:t xml:space="preserve"> </w:t>
      </w:r>
      <w:r>
        <w:t xml:space="preserve">– Orders received by the German machine tool industry in the first quarter of 2019 were 21 per cent down on the same period last year. Orders from Germany fell by 10 per cent whereas those from abroad were down by 27 per cent. </w:t>
      </w:r>
    </w:p>
    <w:p w:rsidR="00657D24" w:rsidRPr="00657D24" w:rsidRDefault="00657D24" w:rsidP="00657D24">
      <w:pPr>
        <w:spacing w:line="360" w:lineRule="auto"/>
        <w:ind w:right="1416"/>
        <w:rPr>
          <w:kern w:val="0"/>
        </w:rPr>
      </w:pPr>
    </w:p>
    <w:p w:rsidR="00657D24" w:rsidRPr="00657D24" w:rsidRDefault="00657D24" w:rsidP="00657D24">
      <w:pPr>
        <w:spacing w:line="360" w:lineRule="auto"/>
        <w:ind w:right="1416"/>
        <w:rPr>
          <w:kern w:val="0"/>
        </w:rPr>
      </w:pPr>
      <w:r>
        <w:t xml:space="preserve">"These dips are due not least to the extremely buoyant first half of 2018," said Dr. Wilfried Schäfer, Executive Director of the VDW (Verein </w:t>
      </w:r>
      <w:proofErr w:type="spellStart"/>
      <w:r>
        <w:t>Deutscher</w:t>
      </w:r>
      <w:proofErr w:type="spellEnd"/>
      <w:r>
        <w:t xml:space="preserve"> </w:t>
      </w:r>
      <w:proofErr w:type="spellStart"/>
      <w:r>
        <w:t>Werkzeugmaschinenfabriken</w:t>
      </w:r>
      <w:proofErr w:type="spellEnd"/>
      <w:r>
        <w:t xml:space="preserve"> – German Machine Tool Builders' Association), Frankfurt am Main, commenting on the result. This base effect is expected to decrease significantly in the second half of 2019. </w:t>
      </w:r>
    </w:p>
    <w:p w:rsidR="00657D24" w:rsidRPr="00657D24" w:rsidRDefault="00657D24" w:rsidP="00657D24">
      <w:pPr>
        <w:spacing w:line="360" w:lineRule="auto"/>
        <w:ind w:right="1416"/>
        <w:rPr>
          <w:kern w:val="0"/>
        </w:rPr>
      </w:pPr>
    </w:p>
    <w:p w:rsidR="00657D24" w:rsidRPr="00657D24" w:rsidRDefault="00657D24" w:rsidP="00657D24">
      <w:pPr>
        <w:spacing w:line="360" w:lineRule="auto"/>
        <w:ind w:right="1416"/>
        <w:rPr>
          <w:kern w:val="0"/>
        </w:rPr>
      </w:pPr>
      <w:r>
        <w:t>"Nevertheless, the cooling of the global economy is now finally impacting on the German machine tool industry, too," Schäfer continued. Domestic business, long a counterweight to the decline in foreign orders, has lost a great deal of momentum. The only bright spot is the euro zone, which is now much more stable and saw only a 3 per cent downturn. However, it can only stabilise the loss from the non-euro zone to a marginal extent.</w:t>
      </w:r>
    </w:p>
    <w:p w:rsidR="00657D24" w:rsidRPr="00657D24" w:rsidRDefault="00657D24" w:rsidP="00657D24">
      <w:pPr>
        <w:spacing w:line="360" w:lineRule="auto"/>
        <w:ind w:right="1416"/>
        <w:rPr>
          <w:kern w:val="0"/>
        </w:rPr>
      </w:pPr>
    </w:p>
    <w:p w:rsidR="00657D24" w:rsidRPr="00657D24" w:rsidRDefault="00657D24" w:rsidP="00657D24">
      <w:pPr>
        <w:spacing w:line="360" w:lineRule="auto"/>
        <w:ind w:right="1416"/>
        <w:rPr>
          <w:kern w:val="0"/>
        </w:rPr>
      </w:pPr>
      <w:r>
        <w:t xml:space="preserve">The causes of the downturn are easily identified: politically motivated disruptions to world trade which affect the emerging markets, weak growth in China, structural weaknesses in the automotive industry (the largest client market), and the slump in the semiconductor industry. "In 2018, the international automotive industry halved its capital spending to less than 4 per cent compared </w:t>
      </w:r>
      <w:r>
        <w:lastRenderedPageBreak/>
        <w:t xml:space="preserve">with the previous year, and it is likely to plan an even lower figure for 2019," explained Schäfer. </w:t>
      </w:r>
    </w:p>
    <w:p w:rsidR="00657D24" w:rsidRPr="00657D24" w:rsidRDefault="00657D24" w:rsidP="00657D24">
      <w:pPr>
        <w:spacing w:line="360" w:lineRule="auto"/>
        <w:ind w:right="1416"/>
        <w:rPr>
          <w:kern w:val="0"/>
        </w:rPr>
      </w:pPr>
    </w:p>
    <w:p w:rsidR="00657D24" w:rsidRPr="00657D24" w:rsidRDefault="00657D24" w:rsidP="00657D24">
      <w:pPr>
        <w:spacing w:line="360" w:lineRule="auto"/>
        <w:ind w:right="1416"/>
        <w:rPr>
          <w:kern w:val="0"/>
        </w:rPr>
      </w:pPr>
      <w:r>
        <w:t xml:space="preserve">Machine tool order levels are below those of sales for the first time again since mid-2014. Sales increased by 6 per cent in the first three months of 2019. "Many companies are currently relying on their order backlog from the previous boom," said Schäfer. The excessive delivery times are shortening again. This makes procurement more flexible again for customers and reduces plant production throughput times for manufacturers. Capacity utilisation In April of this year was at 86.5 per cent and thus below last year's average. </w:t>
      </w:r>
    </w:p>
    <w:p w:rsidR="00657D24" w:rsidRPr="00657D24" w:rsidRDefault="00657D24" w:rsidP="00657D24">
      <w:pPr>
        <w:spacing w:line="360" w:lineRule="auto"/>
        <w:ind w:right="1416"/>
        <w:rPr>
          <w:kern w:val="0"/>
        </w:rPr>
      </w:pPr>
    </w:p>
    <w:p w:rsidR="00657D24" w:rsidRPr="00657D24" w:rsidRDefault="00657D24" w:rsidP="00657D24">
      <w:pPr>
        <w:spacing w:line="360" w:lineRule="auto"/>
        <w:ind w:right="1416"/>
        <w:rPr>
          <w:kern w:val="0"/>
        </w:rPr>
      </w:pPr>
      <w:r>
        <w:t>"The VDW nevertheless expects production to grow by 1 per cent in 2019," emphasised Schäfer from the VDW. On the other hand, he is expecting demand to pick up in the second half of the year. The order backlog should also provide sustenance for some time to come.</w:t>
      </w:r>
    </w:p>
    <w:p w:rsidR="00657D24" w:rsidRPr="00657D24" w:rsidRDefault="00657D24" w:rsidP="00657D24">
      <w:pPr>
        <w:tabs>
          <w:tab w:val="left" w:pos="7654"/>
        </w:tabs>
        <w:spacing w:line="360" w:lineRule="auto"/>
        <w:ind w:right="1416"/>
        <w:rPr>
          <w:kern w:val="0"/>
        </w:rPr>
      </w:pPr>
    </w:p>
    <w:p w:rsidR="00657D24" w:rsidRPr="009E5E76" w:rsidRDefault="00657D24" w:rsidP="00657D24">
      <w:pPr>
        <w:pStyle w:val="Textkrper2"/>
        <w:tabs>
          <w:tab w:val="left" w:pos="7654"/>
        </w:tabs>
        <w:ind w:right="1416"/>
        <w:rPr>
          <w:b/>
          <w:kern w:val="0"/>
          <w:sz w:val="16"/>
          <w:szCs w:val="16"/>
        </w:rPr>
      </w:pPr>
      <w:r w:rsidRPr="009E5E76">
        <w:rPr>
          <w:b/>
          <w:sz w:val="16"/>
          <w:szCs w:val="16"/>
        </w:rPr>
        <w:t>Background</w:t>
      </w:r>
    </w:p>
    <w:p w:rsidR="00657D24" w:rsidRPr="009E5E76" w:rsidRDefault="00657D24" w:rsidP="00657D24">
      <w:pPr>
        <w:pStyle w:val="Textkrper2"/>
        <w:tabs>
          <w:tab w:val="left" w:pos="7654"/>
        </w:tabs>
        <w:ind w:right="1416"/>
        <w:rPr>
          <w:kern w:val="0"/>
          <w:sz w:val="16"/>
          <w:szCs w:val="16"/>
        </w:rPr>
      </w:pPr>
      <w:r w:rsidRPr="009E5E76">
        <w:rPr>
          <w:sz w:val="16"/>
          <w:szCs w:val="16"/>
        </w:rPr>
        <w:t>The German machine tool industry ranks among the five largest specialist groupings in the mechanical engineering sector. It provides production technology for metalworking applications in all branches of industry, and makes a crucial contribution towards innovation and enhanced productivity in the industrial sector as a whole. Due to its absolutely key role for industrial production, its development is an important indicator for the economic dynamism of the industrial sector as such. In 2018, with around 73,000 employees (annual average in 2018, companies with more than 50 employees), the sector produced machines and services worth 17.1 billion euros.</w:t>
      </w:r>
    </w:p>
    <w:p w:rsidR="00657D24" w:rsidRPr="009E5E76" w:rsidRDefault="00657D24" w:rsidP="00657D24">
      <w:pPr>
        <w:spacing w:line="360" w:lineRule="auto"/>
        <w:ind w:right="1416"/>
        <w:rPr>
          <w:kern w:val="0"/>
          <w:lang w:val="en-US"/>
        </w:rPr>
      </w:pPr>
    </w:p>
    <w:p w:rsidR="00657D24" w:rsidRPr="009E5E76" w:rsidRDefault="00657D24" w:rsidP="00657D24">
      <w:pPr>
        <w:spacing w:line="360" w:lineRule="auto"/>
        <w:ind w:right="1133"/>
        <w:rPr>
          <w:kern w:val="0"/>
        </w:rPr>
      </w:pPr>
      <w:r w:rsidRPr="009E5E76">
        <w:t>Picture:</w:t>
      </w:r>
    </w:p>
    <w:p w:rsidR="00657D24" w:rsidRPr="009E5E76" w:rsidRDefault="00657D24" w:rsidP="00657D24">
      <w:pPr>
        <w:spacing w:line="360" w:lineRule="auto"/>
        <w:ind w:right="1133"/>
        <w:rPr>
          <w:kern w:val="0"/>
        </w:rPr>
      </w:pPr>
      <w:r w:rsidRPr="009E5E76">
        <w:t>Dr. Wilfried Schäfer, Executive Director of the VDW (German Machine Tool Builders’ Association), Frankfurt am Main</w:t>
      </w:r>
    </w:p>
    <w:p w:rsidR="00657D24" w:rsidRPr="009E5E76" w:rsidRDefault="00657D24" w:rsidP="00657D24">
      <w:pPr>
        <w:spacing w:line="360" w:lineRule="auto"/>
        <w:ind w:right="-568"/>
        <w:rPr>
          <w:kern w:val="0"/>
        </w:rPr>
      </w:pPr>
    </w:p>
    <w:p w:rsidR="00657D24" w:rsidRPr="009E5E76" w:rsidRDefault="00657D24" w:rsidP="00657D24">
      <w:pPr>
        <w:spacing w:line="360" w:lineRule="auto"/>
        <w:ind w:right="1416"/>
        <w:rPr>
          <w:kern w:val="0"/>
        </w:rPr>
      </w:pPr>
      <w:r w:rsidRPr="009E5E76">
        <w:t xml:space="preserve">Graphic: Order bookings in the German machine tool industry </w:t>
      </w:r>
    </w:p>
    <w:p w:rsidR="00657D24" w:rsidRPr="009E5E76" w:rsidRDefault="00657D24" w:rsidP="00657D24">
      <w:pPr>
        <w:pStyle w:val="Opening"/>
        <w:ind w:right="1416"/>
        <w:rPr>
          <w:kern w:val="0"/>
          <w:lang w:val="en-US"/>
        </w:rPr>
      </w:pPr>
    </w:p>
    <w:p w:rsidR="00DA3FCE" w:rsidRDefault="00DA3FCE" w:rsidP="00657D24">
      <w:pPr>
        <w:spacing w:line="360" w:lineRule="auto"/>
        <w:ind w:right="1416"/>
      </w:pPr>
    </w:p>
    <w:p w:rsidR="00DA3FCE" w:rsidRDefault="00DA3FCE" w:rsidP="00657D24">
      <w:pPr>
        <w:spacing w:line="360" w:lineRule="auto"/>
        <w:ind w:right="1416"/>
      </w:pPr>
    </w:p>
    <w:p w:rsidR="00DA3FCE" w:rsidRDefault="00DA3FCE" w:rsidP="00657D24">
      <w:pPr>
        <w:spacing w:line="360" w:lineRule="auto"/>
        <w:ind w:right="1416"/>
      </w:pPr>
    </w:p>
    <w:p w:rsidR="00DA3FCE" w:rsidRDefault="00DA3FCE" w:rsidP="00657D24">
      <w:pPr>
        <w:spacing w:line="360" w:lineRule="auto"/>
        <w:ind w:right="1416"/>
      </w:pPr>
    </w:p>
    <w:p w:rsidR="00DA3FCE" w:rsidRDefault="00DA3FCE" w:rsidP="00657D24">
      <w:pPr>
        <w:spacing w:line="360" w:lineRule="auto"/>
        <w:ind w:right="1416"/>
      </w:pPr>
    </w:p>
    <w:p w:rsidR="00657D24" w:rsidRPr="009E5E76" w:rsidRDefault="00657D24" w:rsidP="00657D24">
      <w:pPr>
        <w:spacing w:line="360" w:lineRule="auto"/>
        <w:ind w:right="1416"/>
        <w:rPr>
          <w:kern w:val="0"/>
        </w:rPr>
      </w:pPr>
      <w:bookmarkStart w:id="1" w:name="_GoBack"/>
      <w:bookmarkEnd w:id="1"/>
      <w:r w:rsidRPr="009E5E76">
        <w:lastRenderedPageBreak/>
        <w:t xml:space="preserve">You will also find graphics and pictures online under </w:t>
      </w:r>
      <w:hyperlink r:id="rId7" w:history="1">
        <w:r w:rsidRPr="009E5E76">
          <w:rPr>
            <w:rStyle w:val="Hyperlink"/>
          </w:rPr>
          <w:t>www.vdw.de</w:t>
        </w:r>
      </w:hyperlink>
      <w:r w:rsidRPr="009E5E76">
        <w:t xml:space="preserve"> in the Press section. You can also visit the VDW on our social media channels</w:t>
      </w:r>
    </w:p>
    <w:p w:rsidR="00657D24" w:rsidRPr="009E5E76" w:rsidRDefault="00657D24" w:rsidP="00657D24">
      <w:pPr>
        <w:spacing w:line="360" w:lineRule="auto"/>
        <w:ind w:right="1416"/>
        <w:rPr>
          <w:rFonts w:eastAsia="Calibri" w:cs="Arial"/>
          <w:noProof/>
          <w:kern w:val="0"/>
        </w:rPr>
      </w:pPr>
      <w:r w:rsidRPr="009E5E76">
        <w:rPr>
          <w:i/>
          <w:noProof/>
          <w:color w:val="0070C0"/>
          <w:lang w:val="de-DE" w:eastAsia="zh-CN" w:bidi="th-TH"/>
        </w:rPr>
        <w:drawing>
          <wp:inline distT="0" distB="0" distL="0" distR="0">
            <wp:extent cx="281940" cy="274320"/>
            <wp:effectExtent l="0" t="0" r="3810" b="0"/>
            <wp:docPr id="4" name="Grafik 4" descr="socialmedi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ocialmedia-ic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940" cy="274320"/>
                    </a:xfrm>
                    <a:prstGeom prst="rect">
                      <a:avLst/>
                    </a:prstGeom>
                    <a:noFill/>
                    <a:ln>
                      <a:noFill/>
                    </a:ln>
                  </pic:spPr>
                </pic:pic>
              </a:graphicData>
            </a:graphic>
          </wp:inline>
        </w:drawing>
      </w:r>
      <w:r w:rsidRPr="009E5E76">
        <w:rPr>
          <w:i/>
          <w:color w:val="0070C0"/>
        </w:rPr>
        <w:tab/>
      </w:r>
      <w:r w:rsidRPr="009E5E76">
        <w:rPr>
          <w:i/>
          <w:color w:val="0070C0"/>
        </w:rPr>
        <w:tab/>
      </w:r>
      <w:hyperlink r:id="rId9" w:history="1">
        <w:r w:rsidRPr="009E5E76">
          <w:rPr>
            <w:rStyle w:val="Hyperlink"/>
          </w:rPr>
          <w:t>www.</w:t>
        </w:r>
        <w:r w:rsidRPr="009E5E76">
          <w:rPr>
            <w:rStyle w:val="Hyperlink"/>
            <w:i/>
          </w:rPr>
          <w:t>de.industryarena.com/vdw</w:t>
        </w:r>
      </w:hyperlink>
    </w:p>
    <w:p w:rsidR="00657D24" w:rsidRPr="009E5E76" w:rsidRDefault="00657D24" w:rsidP="00657D24">
      <w:pPr>
        <w:autoSpaceDE w:val="0"/>
        <w:autoSpaceDN w:val="0"/>
        <w:adjustRightInd w:val="0"/>
        <w:spacing w:line="240" w:lineRule="auto"/>
        <w:rPr>
          <w:rFonts w:eastAsia="Calibri" w:cs="Arial"/>
          <w:i/>
          <w:color w:val="0070C0"/>
          <w:kern w:val="0"/>
          <w:lang w:val="en-US" w:eastAsia="zh-CN"/>
        </w:rPr>
      </w:pPr>
    </w:p>
    <w:p w:rsidR="00657D24" w:rsidRPr="009E5E76" w:rsidRDefault="00657D24" w:rsidP="00657D24">
      <w:pPr>
        <w:autoSpaceDE w:val="0"/>
        <w:autoSpaceDN w:val="0"/>
        <w:adjustRightInd w:val="0"/>
        <w:spacing w:line="240" w:lineRule="auto"/>
        <w:rPr>
          <w:rStyle w:val="Hyperlink"/>
          <w:rFonts w:eastAsia="Calibri"/>
          <w:kern w:val="0"/>
        </w:rPr>
      </w:pPr>
      <w:r w:rsidRPr="009E5E76">
        <w:rPr>
          <w:i/>
          <w:noProof/>
          <w:color w:val="0070C0"/>
          <w:lang w:val="de-DE" w:eastAsia="zh-CN" w:bidi="th-TH"/>
        </w:rPr>
        <w:drawing>
          <wp:inline distT="0" distB="0" distL="0" distR="0">
            <wp:extent cx="281940" cy="281940"/>
            <wp:effectExtent l="0" t="0" r="381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sidRPr="009E5E76">
        <w:rPr>
          <w:i/>
          <w:color w:val="0070C0"/>
        </w:rPr>
        <w:tab/>
      </w:r>
      <w:r w:rsidRPr="009E5E76">
        <w:rPr>
          <w:i/>
          <w:color w:val="0070C0"/>
        </w:rPr>
        <w:tab/>
      </w:r>
      <w:hyperlink r:id="rId11" w:history="1">
        <w:r w:rsidRPr="009E5E76">
          <w:rPr>
            <w:rStyle w:val="Hyperlink"/>
            <w:i/>
          </w:rPr>
          <w:t>www.youtube.com/metaltradefair</w:t>
        </w:r>
      </w:hyperlink>
    </w:p>
    <w:p w:rsidR="009E5E76" w:rsidRPr="00DA3FCE" w:rsidRDefault="009E5E76" w:rsidP="009E5E76">
      <w:pPr>
        <w:autoSpaceDE w:val="0"/>
        <w:autoSpaceDN w:val="0"/>
        <w:adjustRightInd w:val="0"/>
        <w:spacing w:line="240" w:lineRule="auto"/>
        <w:rPr>
          <w:rFonts w:eastAsia="Calibri" w:cs="Arial"/>
          <w:i/>
          <w:color w:val="0000FF" w:themeColor="hyperlink"/>
          <w:kern w:val="0"/>
          <w:u w:val="single"/>
        </w:rPr>
      </w:pPr>
    </w:p>
    <w:p w:rsidR="009E5E76" w:rsidRPr="009E5E76" w:rsidRDefault="009E5E76" w:rsidP="009E5E76">
      <w:pPr>
        <w:autoSpaceDE w:val="0"/>
        <w:autoSpaceDN w:val="0"/>
        <w:adjustRightInd w:val="0"/>
        <w:spacing w:line="240" w:lineRule="auto"/>
        <w:rPr>
          <w:rFonts w:eastAsia="Calibri" w:cs="Arial"/>
          <w:i/>
          <w:color w:val="0000FF" w:themeColor="hyperlink"/>
          <w:kern w:val="0"/>
          <w:u w:val="single"/>
          <w:lang w:val="de-DE"/>
        </w:rPr>
      </w:pPr>
      <w:r w:rsidRPr="009E5E76">
        <w:rPr>
          <w:rFonts w:eastAsia="Calibri" w:cs="Arial"/>
          <w:i/>
          <w:iCs/>
          <w:noProof/>
          <w:color w:val="0000FF" w:themeColor="hyperlink"/>
          <w:kern w:val="0"/>
          <w:lang w:val="de-DE"/>
        </w:rPr>
        <w:drawing>
          <wp:inline distT="0" distB="0" distL="0" distR="0">
            <wp:extent cx="358140" cy="358140"/>
            <wp:effectExtent l="0" t="0" r="3810" b="3810"/>
            <wp:docPr id="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9E5E76">
        <w:rPr>
          <w:rFonts w:eastAsia="Calibri" w:cs="Arial"/>
          <w:i/>
          <w:iCs/>
          <w:color w:val="0000FF" w:themeColor="hyperlink"/>
          <w:kern w:val="0"/>
          <w:lang w:val="de-DE"/>
        </w:rPr>
        <w:tab/>
      </w:r>
      <w:r w:rsidRPr="009E5E76">
        <w:rPr>
          <w:rFonts w:eastAsia="Calibri" w:cs="Arial"/>
          <w:i/>
          <w:iCs/>
          <w:color w:val="0000FF" w:themeColor="hyperlink"/>
          <w:kern w:val="0"/>
          <w:lang w:val="de-DE"/>
        </w:rPr>
        <w:tab/>
      </w:r>
      <w:hyperlink r:id="rId13" w:history="1">
        <w:r w:rsidRPr="009E5E76">
          <w:rPr>
            <w:rStyle w:val="Hyperlink"/>
            <w:rFonts w:eastAsia="Calibri" w:cs="Arial"/>
            <w:i/>
            <w:iCs/>
            <w:kern w:val="0"/>
            <w:lang w:val="de-DE"/>
          </w:rPr>
          <w:t>www.twitter.com/VDWonline</w:t>
        </w:r>
      </w:hyperlink>
    </w:p>
    <w:p w:rsidR="00F01E07" w:rsidRDefault="00F01E07" w:rsidP="009E5E76">
      <w:pPr>
        <w:autoSpaceDE w:val="0"/>
        <w:autoSpaceDN w:val="0"/>
        <w:adjustRightInd w:val="0"/>
        <w:spacing w:line="240" w:lineRule="auto"/>
        <w:rPr>
          <w:rFonts w:eastAsia="Calibri" w:cs="Arial"/>
          <w:i/>
          <w:color w:val="0000FF" w:themeColor="hyperlink"/>
          <w:kern w:val="0"/>
          <w:u w:val="single"/>
          <w:lang w:val="de-DE"/>
        </w:rPr>
      </w:pPr>
    </w:p>
    <w:p w:rsidR="009E5E76" w:rsidRPr="00657D24" w:rsidRDefault="009E5E76" w:rsidP="009E5E76">
      <w:pPr>
        <w:autoSpaceDE w:val="0"/>
        <w:autoSpaceDN w:val="0"/>
        <w:adjustRightInd w:val="0"/>
        <w:spacing w:line="240" w:lineRule="auto"/>
        <w:rPr>
          <w:kern w:val="0"/>
        </w:rPr>
      </w:pPr>
    </w:p>
    <w:sectPr w:rsidR="009E5E76" w:rsidRPr="00657D24" w:rsidSect="00CB5C29">
      <w:headerReference w:type="even" r:id="rId14"/>
      <w:headerReference w:type="default" r:id="rId15"/>
      <w:footerReference w:type="even" r:id="rId16"/>
      <w:footerReference w:type="default" r:id="rId17"/>
      <w:headerReference w:type="first" r:id="rId18"/>
      <w:footerReference w:type="first" r:id="rId19"/>
      <w:type w:val="continuous"/>
      <w:pgSz w:w="11907" w:h="16840" w:code="9"/>
      <w:pgMar w:top="-2665" w:right="1418" w:bottom="1134" w:left="1418" w:header="737" w:footer="567"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FBF" w:rsidRDefault="00DD5FBF">
      <w:r>
        <w:separator/>
      </w:r>
    </w:p>
  </w:endnote>
  <w:endnote w:type="continuationSeparator" w:id="0">
    <w:p w:rsidR="00DD5FBF" w:rsidRDefault="00DD5F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7D24" w:rsidRDefault="00657D2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7D24" w:rsidRDefault="00657D2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4A82" w:rsidRPr="00657D24" w:rsidRDefault="001B4A82" w:rsidP="00657D24">
    <w:pPr>
      <w:pStyle w:val="Fuzeile"/>
      <w:rPr>
        <w:kern w:val="0"/>
      </w:rPr>
    </w:pPr>
  </w:p>
  <w:tbl>
    <w:tblPr>
      <w:tblW w:w="9866" w:type="dxa"/>
      <w:tblInd w:w="8" w:type="dxa"/>
      <w:tblLayout w:type="fixed"/>
      <w:tblCellMar>
        <w:left w:w="0" w:type="dxa"/>
        <w:right w:w="0" w:type="dxa"/>
      </w:tblCellMar>
      <w:tblLook w:val="0000" w:firstRow="0" w:lastRow="0" w:firstColumn="0" w:lastColumn="0" w:noHBand="0" w:noVBand="0"/>
    </w:tblPr>
    <w:tblGrid>
      <w:gridCol w:w="2442"/>
      <w:gridCol w:w="2548"/>
      <w:gridCol w:w="2799"/>
      <w:gridCol w:w="2077"/>
    </w:tblGrid>
    <w:tr w:rsidR="001B4A82" w:rsidRPr="00657D24">
      <w:tc>
        <w:tcPr>
          <w:tcW w:w="2442" w:type="dxa"/>
        </w:tcPr>
        <w:p w:rsidR="001B4A82" w:rsidRPr="00F63DC4" w:rsidRDefault="001B4A82" w:rsidP="00657D24">
          <w:pPr>
            <w:pStyle w:val="FZ"/>
            <w:rPr>
              <w:kern w:val="0"/>
              <w:lang w:val="de-DE"/>
            </w:rPr>
          </w:pPr>
          <w:r w:rsidRPr="00F63DC4">
            <w:rPr>
              <w:lang w:val="de-DE"/>
            </w:rPr>
            <w:t>Verein Deutscher</w:t>
          </w:r>
        </w:p>
        <w:p w:rsidR="001B4A82" w:rsidRPr="00F63DC4" w:rsidRDefault="001B4A82" w:rsidP="00657D24">
          <w:pPr>
            <w:pStyle w:val="FZ"/>
            <w:rPr>
              <w:kern w:val="0"/>
              <w:lang w:val="de-DE"/>
            </w:rPr>
          </w:pPr>
          <w:r w:rsidRPr="00F63DC4">
            <w:rPr>
              <w:lang w:val="de-DE"/>
            </w:rPr>
            <w:t>Werkzeugmaschinenfabriken e.V.</w:t>
          </w:r>
        </w:p>
        <w:p w:rsidR="001B4A82" w:rsidRPr="00F63DC4" w:rsidRDefault="001B4A82" w:rsidP="00657D24">
          <w:pPr>
            <w:pStyle w:val="FZ"/>
            <w:rPr>
              <w:kern w:val="0"/>
              <w:lang w:val="de-DE"/>
            </w:rPr>
          </w:pPr>
        </w:p>
      </w:tc>
      <w:tc>
        <w:tcPr>
          <w:tcW w:w="2548" w:type="dxa"/>
        </w:tcPr>
        <w:p w:rsidR="001B4A82" w:rsidRPr="00F63DC4" w:rsidRDefault="001B4A82" w:rsidP="00657D24">
          <w:pPr>
            <w:pStyle w:val="FZ"/>
            <w:rPr>
              <w:kern w:val="0"/>
              <w:lang w:val="de-DE"/>
            </w:rPr>
          </w:pPr>
          <w:r w:rsidRPr="00F63DC4">
            <w:rPr>
              <w:lang w:val="de-DE"/>
            </w:rPr>
            <w:t>Vorsitzender/Chairman:</w:t>
          </w:r>
        </w:p>
        <w:p w:rsidR="001B4A82" w:rsidRPr="00F63DC4" w:rsidRDefault="001B4A82" w:rsidP="00657D24">
          <w:pPr>
            <w:pStyle w:val="FZ"/>
            <w:rPr>
              <w:kern w:val="0"/>
              <w:lang w:val="de-DE"/>
            </w:rPr>
          </w:pPr>
          <w:r w:rsidRPr="00F63DC4">
            <w:rPr>
              <w:lang w:val="de-DE"/>
            </w:rPr>
            <w:t>Dr. Heinz-Jürgen Prokop</w:t>
          </w:r>
        </w:p>
        <w:p w:rsidR="001B4A82" w:rsidRPr="00F63DC4" w:rsidRDefault="001B4A82" w:rsidP="00657D24">
          <w:pPr>
            <w:pStyle w:val="FZ"/>
            <w:rPr>
              <w:kern w:val="0"/>
              <w:lang w:val="de-DE"/>
            </w:rPr>
          </w:pPr>
          <w:r w:rsidRPr="00F63DC4">
            <w:rPr>
              <w:lang w:val="de-DE"/>
            </w:rPr>
            <w:t xml:space="preserve">Geschäftsführer/Executive </w:t>
          </w:r>
          <w:proofErr w:type="spellStart"/>
          <w:r w:rsidRPr="00F63DC4">
            <w:rPr>
              <w:lang w:val="de-DE"/>
            </w:rPr>
            <w:t>Director</w:t>
          </w:r>
          <w:proofErr w:type="spellEnd"/>
          <w:r w:rsidRPr="00F63DC4">
            <w:rPr>
              <w:lang w:val="de-DE"/>
            </w:rPr>
            <w:t>:</w:t>
          </w:r>
        </w:p>
        <w:p w:rsidR="001B4A82" w:rsidRPr="00657D24" w:rsidRDefault="001B4A82" w:rsidP="00657D24">
          <w:pPr>
            <w:pStyle w:val="FZ"/>
            <w:rPr>
              <w:kern w:val="0"/>
            </w:rPr>
          </w:pPr>
          <w:r w:rsidRPr="00F63DC4">
            <w:rPr>
              <w:lang w:val="de-DE"/>
            </w:rPr>
            <w:t xml:space="preserve">Dr.-Ing. </w:t>
          </w:r>
          <w:r>
            <w:t>Wilfried Schäfer</w:t>
          </w:r>
        </w:p>
      </w:tc>
      <w:tc>
        <w:tcPr>
          <w:tcW w:w="2799" w:type="dxa"/>
        </w:tcPr>
        <w:p w:rsidR="001B4A82" w:rsidRPr="00F63DC4" w:rsidRDefault="001B4A82" w:rsidP="00657D24">
          <w:pPr>
            <w:pStyle w:val="FZ"/>
            <w:rPr>
              <w:kern w:val="0"/>
              <w:lang w:val="de-DE"/>
            </w:rPr>
          </w:pPr>
          <w:r w:rsidRPr="00F63DC4">
            <w:rPr>
              <w:lang w:val="de-DE"/>
            </w:rPr>
            <w:t>Registergericht/Registration Office: Amtsgericht Frankfurt am Main</w:t>
          </w:r>
        </w:p>
        <w:p w:rsidR="001B4A82" w:rsidRPr="00657D24" w:rsidRDefault="001B4A82" w:rsidP="00657D24">
          <w:pPr>
            <w:pStyle w:val="FZ"/>
            <w:rPr>
              <w:kern w:val="0"/>
            </w:rPr>
          </w:pPr>
          <w:r>
            <w:t>Vereinsregister/Society Register: VR4966</w:t>
          </w:r>
        </w:p>
        <w:p w:rsidR="001B4A82" w:rsidRPr="00657D24" w:rsidRDefault="001B4A82" w:rsidP="00657D24">
          <w:pPr>
            <w:pStyle w:val="FZ"/>
            <w:rPr>
              <w:kern w:val="0"/>
              <w:szCs w:val="14"/>
            </w:rPr>
          </w:pPr>
          <w:r>
            <w:t>Ust.ID-Nr./VAT No.: DE 114 10 88 36</w:t>
          </w:r>
        </w:p>
      </w:tc>
      <w:tc>
        <w:tcPr>
          <w:tcW w:w="2077" w:type="dxa"/>
        </w:tcPr>
        <w:p w:rsidR="001B4A82" w:rsidRPr="00657D24" w:rsidRDefault="001B4A82" w:rsidP="00657D24">
          <w:pPr>
            <w:pStyle w:val="FZ"/>
            <w:rPr>
              <w:b/>
              <w:kern w:val="0"/>
              <w:lang w:val="es-ES"/>
            </w:rPr>
          </w:pPr>
        </w:p>
      </w:tc>
    </w:tr>
  </w:tbl>
  <w:p w:rsidR="001B4A82" w:rsidRPr="00657D24" w:rsidRDefault="001B4A82" w:rsidP="00657D24">
    <w:pPr>
      <w:pStyle w:val="Fuzeile"/>
      <w:spacing w:line="20" w:lineRule="exact"/>
      <w:rPr>
        <w:kern w:val="0"/>
        <w:sz w:val="2"/>
        <w:lang w:val="es-ES"/>
      </w:rPr>
    </w:pPr>
  </w:p>
  <w:p w:rsidR="001B4A82" w:rsidRPr="00657D24" w:rsidRDefault="001B4A82" w:rsidP="00657D24">
    <w:pPr>
      <w:pStyle w:val="Fuzeile"/>
      <w:spacing w:line="20" w:lineRule="exact"/>
      <w:rPr>
        <w:kern w:val="0"/>
        <w:sz w:val="2"/>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FBF" w:rsidRDefault="00DD5FBF">
      <w:r>
        <w:separator/>
      </w:r>
    </w:p>
  </w:footnote>
  <w:footnote w:type="continuationSeparator" w:id="0">
    <w:p w:rsidR="00DD5FBF" w:rsidRDefault="00DD5F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7D24" w:rsidRDefault="00657D2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8" w:type="dxa"/>
      <w:tblLayout w:type="fixed"/>
      <w:tblCellMar>
        <w:left w:w="0" w:type="dxa"/>
        <w:right w:w="0" w:type="dxa"/>
      </w:tblCellMar>
      <w:tblLook w:val="0000" w:firstRow="0" w:lastRow="0" w:firstColumn="0" w:lastColumn="0" w:noHBand="0" w:noVBand="0"/>
    </w:tblPr>
    <w:tblGrid>
      <w:gridCol w:w="7655"/>
      <w:gridCol w:w="2608"/>
    </w:tblGrid>
    <w:tr w:rsidR="001B4A82" w:rsidRPr="00657D24">
      <w:trPr>
        <w:trHeight w:hRule="exact" w:val="1950"/>
      </w:trPr>
      <w:tc>
        <w:tcPr>
          <w:tcW w:w="7655" w:type="dxa"/>
        </w:tcPr>
        <w:p w:rsidR="001B4A82" w:rsidRPr="00657D24" w:rsidRDefault="001B4A82" w:rsidP="00657D24">
          <w:pPr>
            <w:rPr>
              <w:kern w:val="0"/>
            </w:rPr>
          </w:pPr>
          <w:r>
            <w:t xml:space="preserve">Page </w:t>
          </w:r>
          <w:r w:rsidR="001C0609" w:rsidRPr="00657D24">
            <w:fldChar w:fldCharType="begin"/>
          </w:r>
          <w:r w:rsidR="00DD5FBF" w:rsidRPr="00657D24">
            <w:instrText xml:space="preserve"> PAGE </w:instrText>
          </w:r>
          <w:r w:rsidR="001C0609" w:rsidRPr="00657D24">
            <w:fldChar w:fldCharType="separate"/>
          </w:r>
          <w:r w:rsidR="009E5E76">
            <w:rPr>
              <w:noProof/>
            </w:rPr>
            <w:t>3</w:t>
          </w:r>
          <w:r w:rsidR="001C0609" w:rsidRPr="00657D24">
            <w:fldChar w:fldCharType="end"/>
          </w:r>
          <w:r>
            <w:t>/</w:t>
          </w:r>
          <w:r w:rsidR="001C0609" w:rsidRPr="00657D24">
            <w:fldChar w:fldCharType="begin"/>
          </w:r>
          <w:r w:rsidR="00DD5FBF" w:rsidRPr="00657D24">
            <w:instrText xml:space="preserve"> NUMPAGES </w:instrText>
          </w:r>
          <w:r w:rsidR="001C0609" w:rsidRPr="00657D24">
            <w:fldChar w:fldCharType="separate"/>
          </w:r>
          <w:r w:rsidR="009E5E76">
            <w:rPr>
              <w:noProof/>
            </w:rPr>
            <w:t>3</w:t>
          </w:r>
          <w:r w:rsidR="001C0609" w:rsidRPr="00657D24">
            <w:fldChar w:fldCharType="end"/>
          </w:r>
          <w:r>
            <w:t xml:space="preserve"> · VDW</w:t>
          </w:r>
          <w:r w:rsidR="001C0609" w:rsidRPr="00657D24">
            <w:fldChar w:fldCharType="begin"/>
          </w:r>
          <w:r w:rsidRPr="00657D24">
            <w:instrText xml:space="preserve"> STYLEREF Initials \* MERGEFORMAT </w:instrText>
          </w:r>
          <w:r w:rsidR="001C0609" w:rsidRPr="00657D24">
            <w:fldChar w:fldCharType="end"/>
          </w:r>
          <w:r>
            <w:t xml:space="preserve"> · </w:t>
          </w:r>
          <w:r w:rsidR="001C0609" w:rsidRPr="00657D24">
            <w:fldChar w:fldCharType="begin"/>
          </w:r>
          <w:r w:rsidRPr="00657D24">
            <w:instrText xml:space="preserve"> STYLEREF Dates \* MERGEFORMAT </w:instrText>
          </w:r>
          <w:r w:rsidR="001C0609" w:rsidRPr="00657D24">
            <w:fldChar w:fldCharType="end"/>
          </w:r>
        </w:p>
      </w:tc>
      <w:tc>
        <w:tcPr>
          <w:tcW w:w="2608" w:type="dxa"/>
        </w:tcPr>
        <w:p w:rsidR="001B4A82" w:rsidRPr="00657D24" w:rsidRDefault="001B4A82" w:rsidP="00657D24">
          <w:pPr>
            <w:rPr>
              <w:kern w:val="0"/>
            </w:rPr>
          </w:pPr>
        </w:p>
      </w:tc>
    </w:tr>
  </w:tbl>
  <w:p w:rsidR="001B4A82" w:rsidRPr="00657D24" w:rsidRDefault="001B4A82" w:rsidP="00657D24">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48" w:type="dxa"/>
      <w:tblInd w:w="8" w:type="dxa"/>
      <w:tblLayout w:type="fixed"/>
      <w:tblCellMar>
        <w:left w:w="0" w:type="dxa"/>
        <w:right w:w="0" w:type="dxa"/>
      </w:tblCellMar>
      <w:tblLook w:val="0000" w:firstRow="0" w:lastRow="0" w:firstColumn="0" w:lastColumn="0" w:noHBand="0" w:noVBand="0"/>
    </w:tblPr>
    <w:tblGrid>
      <w:gridCol w:w="10348"/>
    </w:tblGrid>
    <w:tr w:rsidR="001B4A82" w:rsidRPr="00657D24">
      <w:trPr>
        <w:cantSplit/>
        <w:trHeight w:hRule="exact" w:val="1920"/>
      </w:trPr>
      <w:tc>
        <w:tcPr>
          <w:tcW w:w="10348" w:type="dxa"/>
        </w:tcPr>
        <w:p w:rsidR="001B4A82" w:rsidRPr="00657D24" w:rsidRDefault="001B4A82" w:rsidP="00657D24">
          <w:pPr>
            <w:pStyle w:val="Kopf1"/>
            <w:rPr>
              <w:kern w:val="0"/>
            </w:rPr>
          </w:pPr>
          <w:r>
            <w:t xml:space="preserve">Verein </w:t>
          </w:r>
          <w:proofErr w:type="spellStart"/>
          <w:r>
            <w:t>Deutscher</w:t>
          </w:r>
          <w:proofErr w:type="spellEnd"/>
          <w:r>
            <w:t xml:space="preserve"> </w:t>
          </w:r>
          <w:proofErr w:type="spellStart"/>
          <w:r>
            <w:t>Werkzeugmaschinenfabriken</w:t>
          </w:r>
          <w:proofErr w:type="spellEnd"/>
          <w:r>
            <w:tab/>
          </w:r>
          <w:r>
            <w:rPr>
              <w:noProof/>
              <w:lang w:val="de-DE" w:eastAsia="zh-CN" w:bidi="th-TH"/>
            </w:rPr>
            <w:drawing>
              <wp:inline distT="0" distB="0" distL="0" distR="0">
                <wp:extent cx="1266825" cy="3429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342900"/>
                        </a:xfrm>
                        <a:prstGeom prst="rect">
                          <a:avLst/>
                        </a:prstGeom>
                        <a:noFill/>
                        <a:ln>
                          <a:noFill/>
                        </a:ln>
                      </pic:spPr>
                    </pic:pic>
                  </a:graphicData>
                </a:graphic>
              </wp:inline>
            </w:drawing>
          </w:r>
        </w:p>
        <w:p w:rsidR="001B4A82" w:rsidRPr="00657D24" w:rsidRDefault="001B4A82" w:rsidP="00657D24">
          <w:pPr>
            <w:pStyle w:val="Titel1"/>
            <w:rPr>
              <w:kern w:val="0"/>
            </w:rPr>
          </w:pPr>
        </w:p>
      </w:tc>
    </w:tr>
  </w:tbl>
  <w:p w:rsidR="001B4A82" w:rsidRPr="00657D24" w:rsidRDefault="001B4A82" w:rsidP="00657D24">
    <w:pPr>
      <w:rPr>
        <w:kern w:val="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3"/>
  <w:hyphenationZone w:val="1134"/>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7B1"/>
    <w:rsid w:val="000012C6"/>
    <w:rsid w:val="00084753"/>
    <w:rsid w:val="000D1379"/>
    <w:rsid w:val="000D6B28"/>
    <w:rsid w:val="0010603D"/>
    <w:rsid w:val="00130871"/>
    <w:rsid w:val="00146D7A"/>
    <w:rsid w:val="0015145A"/>
    <w:rsid w:val="001547D6"/>
    <w:rsid w:val="001835F7"/>
    <w:rsid w:val="00184C3D"/>
    <w:rsid w:val="001961A1"/>
    <w:rsid w:val="001A0A28"/>
    <w:rsid w:val="001B4A82"/>
    <w:rsid w:val="001C0609"/>
    <w:rsid w:val="001E5B30"/>
    <w:rsid w:val="002028A6"/>
    <w:rsid w:val="002310F6"/>
    <w:rsid w:val="00236A5F"/>
    <w:rsid w:val="00254675"/>
    <w:rsid w:val="002A5FFB"/>
    <w:rsid w:val="002D703E"/>
    <w:rsid w:val="002E73DA"/>
    <w:rsid w:val="003078E5"/>
    <w:rsid w:val="0032379E"/>
    <w:rsid w:val="003335CE"/>
    <w:rsid w:val="00340BFA"/>
    <w:rsid w:val="00345777"/>
    <w:rsid w:val="0037793A"/>
    <w:rsid w:val="003D04D6"/>
    <w:rsid w:val="00404585"/>
    <w:rsid w:val="00416510"/>
    <w:rsid w:val="004271E2"/>
    <w:rsid w:val="004278E8"/>
    <w:rsid w:val="004314C7"/>
    <w:rsid w:val="0043362F"/>
    <w:rsid w:val="0045618F"/>
    <w:rsid w:val="004B02D3"/>
    <w:rsid w:val="004D41B9"/>
    <w:rsid w:val="004E5BAC"/>
    <w:rsid w:val="0050117F"/>
    <w:rsid w:val="0052444D"/>
    <w:rsid w:val="0058183C"/>
    <w:rsid w:val="006458DC"/>
    <w:rsid w:val="00657D24"/>
    <w:rsid w:val="006A17B1"/>
    <w:rsid w:val="00757654"/>
    <w:rsid w:val="007669ED"/>
    <w:rsid w:val="00792F66"/>
    <w:rsid w:val="00794D1D"/>
    <w:rsid w:val="007B6219"/>
    <w:rsid w:val="00882EA3"/>
    <w:rsid w:val="008852A8"/>
    <w:rsid w:val="008860AF"/>
    <w:rsid w:val="00911150"/>
    <w:rsid w:val="009170BD"/>
    <w:rsid w:val="009E5E76"/>
    <w:rsid w:val="00A60F10"/>
    <w:rsid w:val="00B04E5A"/>
    <w:rsid w:val="00B1593E"/>
    <w:rsid w:val="00BC5FE7"/>
    <w:rsid w:val="00BC6836"/>
    <w:rsid w:val="00BF2E91"/>
    <w:rsid w:val="00C420E5"/>
    <w:rsid w:val="00C570B7"/>
    <w:rsid w:val="00C710CB"/>
    <w:rsid w:val="00CA1B9C"/>
    <w:rsid w:val="00CB5C29"/>
    <w:rsid w:val="00CF0575"/>
    <w:rsid w:val="00DA3FCE"/>
    <w:rsid w:val="00DB3C0E"/>
    <w:rsid w:val="00DC17E9"/>
    <w:rsid w:val="00DD5FBF"/>
    <w:rsid w:val="00E2398C"/>
    <w:rsid w:val="00E3021E"/>
    <w:rsid w:val="00E379A0"/>
    <w:rsid w:val="00E94685"/>
    <w:rsid w:val="00EC559B"/>
    <w:rsid w:val="00EF0F35"/>
    <w:rsid w:val="00F01E07"/>
    <w:rsid w:val="00F241B3"/>
    <w:rsid w:val="00F43A9B"/>
    <w:rsid w:val="00F518C4"/>
    <w:rsid w:val="00F63DC4"/>
    <w:rsid w:val="00FB1F37"/>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6AB7B84"/>
  <w15:docId w15:val="{4E6DDFE3-A012-4513-BFDE-4C764E2AF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345777"/>
    <w:pPr>
      <w:spacing w:line="260" w:lineRule="atLeast"/>
    </w:pPr>
    <w:rPr>
      <w:rFonts w:ascii="Arial" w:hAnsi="Arial"/>
      <w:kern w:val="4"/>
      <w:sz w:val="22"/>
      <w:lang w:eastAsia="de-DE"/>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rsid w:val="00345777"/>
    <w:pPr>
      <w:widowControl w:val="0"/>
      <w:spacing w:line="600" w:lineRule="exact"/>
      <w:ind w:right="284"/>
      <w:jc w:val="right"/>
    </w:pPr>
    <w:rPr>
      <w:rFonts w:ascii="Arial" w:hAnsi="Arial"/>
      <w:noProof/>
      <w:sz w:val="22"/>
      <w:lang w:eastAsia="de-DE"/>
    </w:rPr>
  </w:style>
  <w:style w:type="paragraph" w:styleId="Fuzeile">
    <w:name w:val="footer"/>
    <w:basedOn w:val="Standard"/>
    <w:rsid w:val="00345777"/>
    <w:rPr>
      <w:sz w:val="16"/>
    </w:rPr>
  </w:style>
  <w:style w:type="character" w:styleId="Kommentarzeichen">
    <w:name w:val="annotation reference"/>
    <w:basedOn w:val="Absatz-Standardschriftart"/>
    <w:semiHidden/>
    <w:rsid w:val="00345777"/>
    <w:rPr>
      <w:sz w:val="16"/>
    </w:rPr>
  </w:style>
  <w:style w:type="paragraph" w:styleId="Kommentartext">
    <w:name w:val="annotation text"/>
    <w:basedOn w:val="Standard"/>
    <w:semiHidden/>
    <w:rsid w:val="00345777"/>
    <w:rPr>
      <w:sz w:val="20"/>
    </w:rPr>
  </w:style>
  <w:style w:type="paragraph" w:customStyle="1" w:styleId="Greeting">
    <w:name w:val="Greeting"/>
    <w:basedOn w:val="Standard"/>
    <w:next w:val="Standard"/>
    <w:rsid w:val="00345777"/>
  </w:style>
  <w:style w:type="paragraph" w:customStyle="1" w:styleId="Blind">
    <w:name w:val="Blind"/>
    <w:basedOn w:val="Foot"/>
    <w:rsid w:val="00345777"/>
  </w:style>
  <w:style w:type="paragraph" w:customStyle="1" w:styleId="Foot">
    <w:name w:val="Foot"/>
    <w:basedOn w:val="Standard"/>
    <w:rsid w:val="00345777"/>
    <w:pPr>
      <w:spacing w:line="140" w:lineRule="exact"/>
    </w:pPr>
    <w:rPr>
      <w:vanish/>
      <w:sz w:val="12"/>
    </w:rPr>
  </w:style>
  <w:style w:type="paragraph" w:customStyle="1" w:styleId="Opening">
    <w:name w:val="Opening"/>
    <w:basedOn w:val="Standard"/>
    <w:rsid w:val="00345777"/>
  </w:style>
  <w:style w:type="paragraph" w:customStyle="1" w:styleId="Von">
    <w:name w:val="Von"/>
    <w:basedOn w:val="Standard"/>
    <w:rsid w:val="00345777"/>
  </w:style>
  <w:style w:type="paragraph" w:customStyle="1" w:styleId="Initials">
    <w:name w:val="Initials"/>
    <w:basedOn w:val="Standard"/>
    <w:next w:val="Standard"/>
    <w:rsid w:val="00345777"/>
  </w:style>
  <w:style w:type="paragraph" w:customStyle="1" w:styleId="Signatory">
    <w:name w:val="Signatory"/>
    <w:basedOn w:val="Standard"/>
    <w:next w:val="Standard"/>
    <w:rsid w:val="00345777"/>
  </w:style>
  <w:style w:type="paragraph" w:customStyle="1" w:styleId="Address">
    <w:name w:val="Address"/>
    <w:basedOn w:val="Standard"/>
    <w:rsid w:val="00345777"/>
    <w:pPr>
      <w:tabs>
        <w:tab w:val="left" w:pos="624"/>
      </w:tabs>
      <w:spacing w:line="190" w:lineRule="exact"/>
    </w:pPr>
    <w:rPr>
      <w:sz w:val="17"/>
    </w:rPr>
  </w:style>
  <w:style w:type="paragraph" w:customStyle="1" w:styleId="Fax1">
    <w:name w:val="Fax1"/>
    <w:basedOn w:val="Standard"/>
    <w:rsid w:val="00345777"/>
  </w:style>
  <w:style w:type="paragraph" w:customStyle="1" w:styleId="Organisation">
    <w:name w:val="Organisation"/>
    <w:basedOn w:val="Standard"/>
    <w:rsid w:val="00345777"/>
    <w:rPr>
      <w:b/>
    </w:rPr>
  </w:style>
  <w:style w:type="paragraph" w:customStyle="1" w:styleId="Fax2">
    <w:name w:val="Fax2"/>
    <w:basedOn w:val="Standard"/>
    <w:rsid w:val="00345777"/>
  </w:style>
  <w:style w:type="paragraph" w:customStyle="1" w:styleId="Kopfzeile1">
    <w:name w:val="Kopfzeile1"/>
    <w:basedOn w:val="Standard"/>
    <w:next w:val="Standard"/>
    <w:rsid w:val="00345777"/>
    <w:rPr>
      <w:b/>
    </w:rPr>
  </w:style>
  <w:style w:type="paragraph" w:customStyle="1" w:styleId="Dates">
    <w:name w:val="Dates"/>
    <w:basedOn w:val="Standard"/>
    <w:rsid w:val="00345777"/>
  </w:style>
  <w:style w:type="paragraph" w:customStyle="1" w:styleId="Name">
    <w:name w:val="Name"/>
    <w:basedOn w:val="Standard"/>
    <w:rsid w:val="00345777"/>
  </w:style>
  <w:style w:type="paragraph" w:customStyle="1" w:styleId="Pages">
    <w:name w:val="Pages"/>
    <w:basedOn w:val="Standard"/>
    <w:rsid w:val="00345777"/>
  </w:style>
  <w:style w:type="paragraph" w:customStyle="1" w:styleId="StandardTabelle">
    <w:name w:val="StandardTabelle"/>
    <w:basedOn w:val="Standard"/>
    <w:rsid w:val="00345777"/>
    <w:pPr>
      <w:tabs>
        <w:tab w:val="left" w:pos="2381"/>
        <w:tab w:val="left" w:pos="7541"/>
      </w:tabs>
    </w:pPr>
  </w:style>
  <w:style w:type="paragraph" w:customStyle="1" w:styleId="Firma">
    <w:name w:val="Firma"/>
    <w:basedOn w:val="Standard"/>
    <w:rsid w:val="00345777"/>
  </w:style>
  <w:style w:type="paragraph" w:customStyle="1" w:styleId="Telefon">
    <w:name w:val="Telefon"/>
    <w:basedOn w:val="Standard"/>
    <w:rsid w:val="00345777"/>
  </w:style>
  <w:style w:type="paragraph" w:customStyle="1" w:styleId="Titel1">
    <w:name w:val="Titel1"/>
    <w:basedOn w:val="Standard"/>
    <w:rsid w:val="00345777"/>
    <w:pPr>
      <w:spacing w:line="700" w:lineRule="exact"/>
      <w:ind w:left="2884"/>
    </w:pPr>
  </w:style>
  <w:style w:type="paragraph" w:customStyle="1" w:styleId="Page">
    <w:name w:val="Page"/>
    <w:basedOn w:val="Standard"/>
    <w:rsid w:val="00345777"/>
  </w:style>
  <w:style w:type="paragraph" w:styleId="Sprechblasentext">
    <w:name w:val="Balloon Text"/>
    <w:basedOn w:val="Standard"/>
    <w:link w:val="SprechblasentextZchn"/>
    <w:rsid w:val="001835F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1835F7"/>
    <w:rPr>
      <w:rFonts w:ascii="Tahoma" w:hAnsi="Tahoma" w:cs="Tahoma"/>
      <w:kern w:val="4"/>
      <w:sz w:val="16"/>
      <w:szCs w:val="16"/>
      <w:lang w:val="en-GB"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en-GB" w:eastAsia="de-DE"/>
    </w:rPr>
  </w:style>
  <w:style w:type="paragraph" w:styleId="Textkrper2">
    <w:name w:val="Body Text 2"/>
    <w:basedOn w:val="Standard"/>
    <w:link w:val="Textkrper2Zchn"/>
    <w:rsid w:val="006A17B1"/>
    <w:pPr>
      <w:spacing w:line="360" w:lineRule="auto"/>
      <w:ind w:right="1700"/>
    </w:pPr>
    <w:rPr>
      <w:rFonts w:cs="Arial"/>
      <w:szCs w:val="22"/>
    </w:rPr>
  </w:style>
  <w:style w:type="character" w:customStyle="1" w:styleId="Textkrper2Zchn">
    <w:name w:val="Textkörper 2 Zchn"/>
    <w:basedOn w:val="Absatz-Standardschriftart"/>
    <w:link w:val="Textkrper2"/>
    <w:rsid w:val="006A17B1"/>
    <w:rPr>
      <w:rFonts w:ascii="Arial" w:hAnsi="Arial" w:cs="Arial"/>
      <w:kern w:val="4"/>
      <w:sz w:val="22"/>
      <w:szCs w:val="22"/>
      <w:lang w:val="en-GB" w:eastAsia="de-DE"/>
    </w:rPr>
  </w:style>
  <w:style w:type="character" w:styleId="Hyperlink">
    <w:name w:val="Hyperlink"/>
    <w:basedOn w:val="Absatz-Standardschriftart"/>
    <w:unhideWhenUsed/>
    <w:rsid w:val="001961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6439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witter.com/VDWonline%0d"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vdw.de" TargetMode="External"/><Relationship Id="rId12" Type="http://schemas.openxmlformats.org/officeDocument/2006/relationships/image" Target="media/image3.w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youtube.com/metaltradefair"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gif"/><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de.industryarena.com/vdw" TargetMode="External"/><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4.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ecker\AppData\Roaming\Microsoft\Templates\vdw_deutsch_2017\for_vdw_pm_2017.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FCA7A-F349-4E1E-918A-10BB9698D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for_vdw_pm_2017.dotx</Template>
  <TotalTime>0</TotalTime>
  <Pages>3</Pages>
  <Words>579</Words>
  <Characters>3381</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Fax</vt:lpstr>
    </vt:vector>
  </TitlesOfParts>
  <Company>sth</Company>
  <LinksUpToDate>false</LinksUpToDate>
  <CharactersWithSpaces>3953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creator>Becker, Sylke</dc:creator>
  <cp:lastModifiedBy>Reinhart, Iris</cp:lastModifiedBy>
  <cp:revision>3</cp:revision>
  <cp:lastPrinted>2019-05-16T15:07:00Z</cp:lastPrinted>
  <dcterms:created xsi:type="dcterms:W3CDTF">2019-05-20T14:01:00Z</dcterms:created>
  <dcterms:modified xsi:type="dcterms:W3CDTF">2019-05-22T08:12:00Z</dcterms:modified>
</cp:coreProperties>
</file>