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172" w:rsidRPr="009F444C" w:rsidRDefault="00397172" w:rsidP="00397172">
      <w:pPr>
        <w:tabs>
          <w:tab w:val="left" w:pos="3261"/>
        </w:tabs>
        <w:spacing w:line="276" w:lineRule="auto"/>
        <w:ind w:right="-1"/>
        <w:rPr>
          <w:rFonts w:cs="Adobe Arabic"/>
          <w:b/>
          <w:sz w:val="24"/>
        </w:rPr>
      </w:pPr>
      <w:r>
        <w:rPr>
          <w:rFonts w:cs="Adobe Arabic"/>
          <w:b/>
          <w:sz w:val="24"/>
        </w:rPr>
        <w:t>Intelligent solutions</w:t>
      </w:r>
      <w:r w:rsidRPr="009F444C">
        <w:rPr>
          <w:rFonts w:cs="Adobe Arabic"/>
          <w:b/>
          <w:sz w:val="24"/>
        </w:rPr>
        <w:t xml:space="preserve"> for demanding application</w:t>
      </w:r>
      <w:r>
        <w:rPr>
          <w:rFonts w:cs="Adobe Arabic"/>
          <w:b/>
          <w:sz w:val="24"/>
        </w:rPr>
        <w:t>s</w:t>
      </w:r>
      <w:r w:rsidRPr="009F444C">
        <w:rPr>
          <w:rFonts w:cs="Adobe Arabic"/>
          <w:b/>
          <w:sz w:val="24"/>
        </w:rPr>
        <w:t>:</w:t>
      </w:r>
      <w:r>
        <w:rPr>
          <w:rFonts w:cs="Adobe Arabic"/>
          <w:b/>
          <w:sz w:val="24"/>
        </w:rPr>
        <w:t xml:space="preserve"> encoders for every motion system at the HEIDENHAIN virtual trade show fo</w:t>
      </w:r>
      <w:r w:rsidR="00C0100A">
        <w:rPr>
          <w:rFonts w:cs="Adobe Arabic"/>
          <w:b/>
          <w:sz w:val="24"/>
        </w:rPr>
        <w:t>r</w:t>
      </w:r>
      <w:r>
        <w:rPr>
          <w:rFonts w:cs="Adobe Arabic"/>
          <w:b/>
          <w:sz w:val="24"/>
        </w:rPr>
        <w:t xml:space="preserve"> automation</w:t>
      </w:r>
    </w:p>
    <w:p w:rsidR="00B6511B" w:rsidRDefault="00B6511B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6B3D39" w:rsidRPr="00397172" w:rsidRDefault="009F07AC" w:rsidP="00BC6E89">
      <w:pPr>
        <w:tabs>
          <w:tab w:val="left" w:pos="3261"/>
        </w:tabs>
        <w:spacing w:line="276" w:lineRule="auto"/>
        <w:ind w:right="-1"/>
        <w:rPr>
          <w:i/>
        </w:rPr>
      </w:pPr>
      <w:r>
        <w:rPr>
          <w:i/>
        </w:rPr>
        <w:t>A virtual trade show for automation will exhibit n</w:t>
      </w:r>
      <w:r w:rsidR="00E21C87">
        <w:rPr>
          <w:i/>
        </w:rPr>
        <w:t>ew solutions for robotics, medical</w:t>
      </w:r>
      <w:r w:rsidR="009C1E1B">
        <w:rPr>
          <w:i/>
        </w:rPr>
        <w:t xml:space="preserve"> technology, elevators, and more</w:t>
      </w:r>
      <w:r w:rsidR="00E21C87">
        <w:rPr>
          <w:i/>
        </w:rPr>
        <w:t xml:space="preserve"> </w:t>
      </w:r>
      <w:r>
        <w:rPr>
          <w:i/>
        </w:rPr>
        <w:t>from</w:t>
      </w:r>
      <w:r w:rsidR="00397172">
        <w:rPr>
          <w:i/>
        </w:rPr>
        <w:t xml:space="preserve"> </w:t>
      </w:r>
      <w:r w:rsidR="00FF489B">
        <w:rPr>
          <w:i/>
        </w:rPr>
        <w:t>HEIDENHAIN and</w:t>
      </w:r>
      <w:r w:rsidR="00397172">
        <w:rPr>
          <w:i/>
        </w:rPr>
        <w:t xml:space="preserve"> </w:t>
      </w:r>
      <w:r w:rsidR="00E21C87">
        <w:rPr>
          <w:i/>
        </w:rPr>
        <w:t>its brands AMO, ETEL, NUMERIK JENA, RENCO, and RSF</w:t>
      </w:r>
      <w:r w:rsidR="00EA420C">
        <w:rPr>
          <w:i/>
        </w:rPr>
        <w:t xml:space="preserve">. </w:t>
      </w:r>
      <w:r w:rsidR="00FF489B">
        <w:rPr>
          <w:i/>
        </w:rPr>
        <w:t>Discover</w:t>
      </w:r>
      <w:r w:rsidR="00397172">
        <w:rPr>
          <w:i/>
        </w:rPr>
        <w:t xml:space="preserve"> u</w:t>
      </w:r>
      <w:r w:rsidR="00EA420C">
        <w:rPr>
          <w:i/>
        </w:rPr>
        <w:t>ltra</w:t>
      </w:r>
      <w:r w:rsidR="00E21C87">
        <w:rPr>
          <w:i/>
        </w:rPr>
        <w:t>-compact encoders and encoders wit</w:t>
      </w:r>
      <w:r w:rsidR="00EA420C">
        <w:rPr>
          <w:i/>
        </w:rPr>
        <w:t>h added functionality</w:t>
      </w:r>
      <w:r>
        <w:rPr>
          <w:i/>
        </w:rPr>
        <w:t>, offering numerous</w:t>
      </w:r>
      <w:r w:rsidR="00397172">
        <w:rPr>
          <w:i/>
        </w:rPr>
        <w:t xml:space="preserve"> benefits</w:t>
      </w:r>
      <w:r>
        <w:rPr>
          <w:i/>
        </w:rPr>
        <w:t xml:space="preserve"> especially in</w:t>
      </w:r>
      <w:r w:rsidR="00C0100A">
        <w:rPr>
          <w:i/>
        </w:rPr>
        <w:t xml:space="preserve"> </w:t>
      </w:r>
      <w:r>
        <w:rPr>
          <w:i/>
        </w:rPr>
        <w:t xml:space="preserve">low-space </w:t>
      </w:r>
      <w:r w:rsidR="00FF489B">
        <w:rPr>
          <w:i/>
        </w:rPr>
        <w:t>applications</w:t>
      </w:r>
      <w:r w:rsidR="00397172">
        <w:rPr>
          <w:i/>
        </w:rPr>
        <w:t>.</w:t>
      </w:r>
    </w:p>
    <w:p w:rsidR="00A25505" w:rsidRDefault="00A25505" w:rsidP="00BC6E89">
      <w:pPr>
        <w:tabs>
          <w:tab w:val="left" w:pos="3261"/>
        </w:tabs>
        <w:spacing w:line="276" w:lineRule="auto"/>
        <w:ind w:right="-1"/>
        <w:rPr>
          <w:b/>
        </w:rPr>
      </w:pPr>
    </w:p>
    <w:p w:rsidR="00A25505" w:rsidRDefault="00A25505" w:rsidP="00BC6E89">
      <w:pPr>
        <w:tabs>
          <w:tab w:val="left" w:pos="3261"/>
        </w:tabs>
        <w:spacing w:line="276" w:lineRule="auto"/>
        <w:ind w:right="-1"/>
        <w:rPr>
          <w:b/>
        </w:rPr>
      </w:pPr>
    </w:p>
    <w:p w:rsidR="00F228A6" w:rsidRDefault="00F7645E" w:rsidP="00BC6E89">
      <w:pPr>
        <w:tabs>
          <w:tab w:val="left" w:pos="3261"/>
        </w:tabs>
        <w:spacing w:line="276" w:lineRule="auto"/>
        <w:ind w:right="-1"/>
        <w:rPr>
          <w:rFonts w:cs="Adobe Arabic"/>
          <w:b/>
        </w:rPr>
      </w:pPr>
      <w:r>
        <w:rPr>
          <w:b/>
        </w:rPr>
        <w:t>HEIDENHAIN KCI 120 D</w:t>
      </w:r>
      <w:r>
        <w:rPr>
          <w:b/>
          <w:i/>
        </w:rPr>
        <w:t>plus</w:t>
      </w:r>
      <w:r>
        <w:rPr>
          <w:b/>
        </w:rPr>
        <w:t xml:space="preserve">: new possibilities for advanced robotics </w:t>
      </w:r>
    </w:p>
    <w:p w:rsidR="00F228A6" w:rsidRPr="00F228A6" w:rsidRDefault="00FF489B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  <w:r>
        <w:t>The HEIDENHAIN KCI 120</w:t>
      </w:r>
      <w:r w:rsidRPr="00FF489B">
        <w:rPr>
          <w:i/>
        </w:rPr>
        <w:t>plus</w:t>
      </w:r>
      <w:r>
        <w:t xml:space="preserve"> c</w:t>
      </w:r>
      <w:r w:rsidR="00CA60C6">
        <w:t>ompensate</w:t>
      </w:r>
      <w:r>
        <w:t>s</w:t>
      </w:r>
      <w:r w:rsidR="00CA60C6">
        <w:t xml:space="preserve"> for</w:t>
      </w:r>
      <w:r w:rsidR="00F228A6">
        <w:t xml:space="preserve"> design-related positioning error</w:t>
      </w:r>
      <w:r w:rsidR="004E53B3">
        <w:t>s in dynamic, agile</w:t>
      </w:r>
      <w:r w:rsidR="003E46AF">
        <w:t xml:space="preserve"> robots by combining</w:t>
      </w:r>
      <w:r w:rsidR="00F228A6">
        <w:t xml:space="preserve"> motor feedback and posi</w:t>
      </w:r>
      <w:r>
        <w:t>tion measurement in</w:t>
      </w:r>
      <w:r w:rsidR="00F228A6">
        <w:t xml:space="preserve"> a single rotary </w:t>
      </w:r>
      <w:r w:rsidR="007471FE">
        <w:t>encoder</w:t>
      </w:r>
      <w:r w:rsidR="00CA60C6">
        <w:t xml:space="preserve">. </w:t>
      </w:r>
      <w:r w:rsidR="003E46AF">
        <w:t>This d</w:t>
      </w:r>
      <w:r w:rsidR="00CA60C6">
        <w:t>ual functionality is</w:t>
      </w:r>
      <w:r w:rsidR="003E46AF">
        <w:t xml:space="preserve"> achieved with</w:t>
      </w:r>
      <w:r w:rsidR="00F228A6">
        <w:t xml:space="preserve"> a single scanni</w:t>
      </w:r>
      <w:r w:rsidR="007471FE">
        <w:t>ng unit and two circular scales</w:t>
      </w:r>
      <w:r w:rsidR="003E46AF">
        <w:t xml:space="preserve"> in</w:t>
      </w:r>
      <w:r w:rsidR="00AE0F6A">
        <w:t xml:space="preserve"> a</w:t>
      </w:r>
      <w:r w:rsidR="004E53B3">
        <w:t xml:space="preserve"> </w:t>
      </w:r>
      <w:r w:rsidR="00F228A6">
        <w:t>compact</w:t>
      </w:r>
      <w:r w:rsidR="007471FE">
        <w:t>, easily integrated</w:t>
      </w:r>
      <w:r>
        <w:t xml:space="preserve"> design</w:t>
      </w:r>
      <w:r w:rsidR="007471FE">
        <w:t>. T</w:t>
      </w:r>
      <w:r w:rsidR="00642262">
        <w:t>his year’s automation</w:t>
      </w:r>
      <w:r w:rsidR="00F228A6">
        <w:t xml:space="preserve"> virt</w:t>
      </w:r>
      <w:r w:rsidR="007471FE">
        <w:t>ual trade show will introduce</w:t>
      </w:r>
      <w:r w:rsidR="00F228A6">
        <w:t xml:space="preserve"> the second generation of the KCI 120 D</w:t>
      </w:r>
      <w:r w:rsidR="00F228A6">
        <w:rPr>
          <w:i/>
          <w:iCs/>
        </w:rPr>
        <w:t>plus</w:t>
      </w:r>
      <w:r w:rsidR="003E46AF">
        <w:t>, featuring</w:t>
      </w:r>
      <w:r>
        <w:t xml:space="preserve"> an improved form factor</w:t>
      </w:r>
      <w:r w:rsidR="007471FE">
        <w:t xml:space="preserve">. </w:t>
      </w:r>
      <w:r w:rsidR="003E46AF">
        <w:t>T</w:t>
      </w:r>
      <w:r w:rsidR="007471FE">
        <w:t>his version is smaller and</w:t>
      </w:r>
      <w:r w:rsidR="00F228A6">
        <w:t xml:space="preserve"> accommodates a wider hollow</w:t>
      </w:r>
      <w:r w:rsidR="007471FE">
        <w:t xml:space="preserve"> shaft</w:t>
      </w:r>
      <w:r w:rsidR="003E46AF">
        <w:t xml:space="preserve"> while offering the same functionality</w:t>
      </w:r>
      <w:r w:rsidR="007471FE">
        <w:t xml:space="preserve">. </w:t>
      </w:r>
      <w:r w:rsidR="004E53B3">
        <w:t>Together, t</w:t>
      </w:r>
      <w:r w:rsidR="00AE0F6A">
        <w:t>hese two models</w:t>
      </w:r>
      <w:r w:rsidR="00BA0188">
        <w:t xml:space="preserve"> cover a broad spectrum of applications</w:t>
      </w:r>
      <w:r w:rsidR="00F228A6">
        <w:t>, up to and including high-accuracy machining tasks.</w:t>
      </w:r>
      <w:r w:rsidR="004E53B3">
        <w:t xml:space="preserve"> </w:t>
      </w:r>
      <w:r w:rsidR="00BA0188">
        <w:t>Thanks to their functionally safe EnDat 2.2 serial interface, they can even be used in</w:t>
      </w:r>
      <w:r w:rsidR="004E53B3">
        <w:t xml:space="preserve"> </w:t>
      </w:r>
      <w:r w:rsidR="00F228A6">
        <w:t>safety-critical applications</w:t>
      </w:r>
      <w:r w:rsidR="00AE0F6A">
        <w:t>, such as cobots</w:t>
      </w:r>
      <w:r w:rsidR="00F228A6">
        <w:t>.</w:t>
      </w:r>
    </w:p>
    <w:p w:rsidR="00F228A6" w:rsidRPr="00F228A6" w:rsidRDefault="00F228A6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F228A6" w:rsidRPr="002449A1" w:rsidRDefault="002449A1" w:rsidP="00BC6E89">
      <w:pPr>
        <w:tabs>
          <w:tab w:val="left" w:pos="3261"/>
        </w:tabs>
        <w:spacing w:line="276" w:lineRule="auto"/>
        <w:ind w:right="-1"/>
        <w:rPr>
          <w:rFonts w:cs="Adobe Arabic"/>
          <w:b/>
        </w:rPr>
      </w:pPr>
      <w:r>
        <w:rPr>
          <w:b/>
        </w:rPr>
        <w:t>HEIDENHAIN KCI/KBI 1300 and KCI/KBI 100: small and light for compact servomotors</w:t>
      </w:r>
    </w:p>
    <w:p w:rsidR="002449A1" w:rsidRDefault="00BA0188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  <w:r>
        <w:t>The KCI 1300 (singleturn) and KBI 1300 (multiturn) inductive rotary encoders with a 25 mm hollow shaft a</w:t>
      </w:r>
      <w:r w:rsidR="00AE0F6A">
        <w:t xml:space="preserve">re designed </w:t>
      </w:r>
      <w:r w:rsidR="002449A1">
        <w:t>for the compact motors used i</w:t>
      </w:r>
      <w:r>
        <w:t>n robots and other applications</w:t>
      </w:r>
      <w:r w:rsidR="002449A1">
        <w:t>. Their minimalist</w:t>
      </w:r>
      <w:r>
        <w:t>ic</w:t>
      </w:r>
      <w:r w:rsidR="0042569B">
        <w:t xml:space="preserve"> design requires only a scanning unit and</w:t>
      </w:r>
      <w:r w:rsidR="002449A1">
        <w:t xml:space="preserve"> a single, screw-on circular scale or a press-fit disk/hub assembly. Along with their </w:t>
      </w:r>
      <w:r w:rsidR="00AE0F6A">
        <w:t>low profile and low weight, these encoders</w:t>
      </w:r>
      <w:r w:rsidR="002449A1">
        <w:t xml:space="preserve"> are immune to contamination and magnetic fields. Safe</w:t>
      </w:r>
      <w:r w:rsidR="0042569B">
        <w:t>ty-critical installation is simple</w:t>
      </w:r>
      <w:r w:rsidR="002449A1">
        <w:t xml:space="preserve"> thanks to wide mounting tolerances and the </w:t>
      </w:r>
      <w:r w:rsidR="00AE0F6A">
        <w:t xml:space="preserve">functionally safe </w:t>
      </w:r>
      <w:r w:rsidR="002449A1">
        <w:t xml:space="preserve">EnDat 2.2 interface. </w:t>
      </w:r>
      <w:r w:rsidR="00DB12A2">
        <w:t>Operation</w:t>
      </w:r>
      <w:r>
        <w:t>al</w:t>
      </w:r>
      <w:r w:rsidR="00DB12A2">
        <w:t xml:space="preserve"> reliability</w:t>
      </w:r>
      <w:r w:rsidR="002449A1">
        <w:t xml:space="preserve"> can be enhanced by an external temperature sensor for overload protection. New additions to the family, the KCI 100 and</w:t>
      </w:r>
      <w:r>
        <w:t xml:space="preserve"> KBI 100, feature identical p</w:t>
      </w:r>
      <w:r w:rsidR="0042569B">
        <w:t>erformance</w:t>
      </w:r>
      <w:r>
        <w:t xml:space="preserve"> in</w:t>
      </w:r>
      <w:r w:rsidR="002449A1">
        <w:t xml:space="preserve"> a</w:t>
      </w:r>
      <w:r w:rsidR="00830CB9">
        <w:t xml:space="preserve"> 30 mm o</w:t>
      </w:r>
      <w:r>
        <w:t>r 40 mm hollow shaft</w:t>
      </w:r>
      <w:r w:rsidR="00830CB9">
        <w:t>.</w:t>
      </w:r>
      <w:r w:rsidR="002449A1">
        <w:t xml:space="preserve"> </w:t>
      </w:r>
    </w:p>
    <w:p w:rsidR="002449A1" w:rsidRDefault="002449A1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2B1257" w:rsidRDefault="002B1257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  <w:r>
        <w:rPr>
          <w:b/>
        </w:rPr>
        <w:t xml:space="preserve">AMO WMRA: secondary encoder for wide shaft diameters </w:t>
      </w:r>
    </w:p>
    <w:p w:rsidR="002B1257" w:rsidRPr="00C64E31" w:rsidRDefault="0042569B" w:rsidP="00774DC6">
      <w:pPr>
        <w:tabs>
          <w:tab w:val="left" w:pos="3261"/>
        </w:tabs>
        <w:spacing w:line="276" w:lineRule="auto"/>
        <w:ind w:right="-143"/>
        <w:rPr>
          <w:rFonts w:cs="Adobe Arabic"/>
        </w:rPr>
      </w:pPr>
      <w:r>
        <w:t>Robotics engineers</w:t>
      </w:r>
      <w:r w:rsidR="007A1834">
        <w:t xml:space="preserve"> can vastly</w:t>
      </w:r>
      <w:r w:rsidR="002B1257">
        <w:t xml:space="preserve"> improve </w:t>
      </w:r>
      <w:r w:rsidR="00BA0188">
        <w:t xml:space="preserve">axis </w:t>
      </w:r>
      <w:r w:rsidR="002B1257">
        <w:t>positio</w:t>
      </w:r>
      <w:r w:rsidR="007A1834">
        <w:t>n accuracy by deploying</w:t>
      </w:r>
      <w:r w:rsidR="00BA0188">
        <w:t xml:space="preserve"> a</w:t>
      </w:r>
      <w:r w:rsidR="00830CB9">
        <w:t xml:space="preserve"> second,</w:t>
      </w:r>
      <w:r w:rsidR="002B1257">
        <w:t xml:space="preserve"> high-accuracy</w:t>
      </w:r>
      <w:r w:rsidR="00BA0188">
        <w:t xml:space="preserve"> angle encoder</w:t>
      </w:r>
      <w:r>
        <w:t>. This secondary encoder is</w:t>
      </w:r>
      <w:r w:rsidR="002B1257">
        <w:t xml:space="preserve"> installed downstr</w:t>
      </w:r>
      <w:r>
        <w:t>eam from the gearbox, where it</w:t>
      </w:r>
      <w:r w:rsidR="002B1257">
        <w:t xml:space="preserve"> measure</w:t>
      </w:r>
      <w:r>
        <w:t>s</w:t>
      </w:r>
      <w:r w:rsidR="002B1257">
        <w:t xml:space="preserve"> the actual position of each robot joint. The WMRA angle encoder fro</w:t>
      </w:r>
      <w:r>
        <w:t>m AMO is ideal for the job</w:t>
      </w:r>
      <w:r w:rsidR="002B1257">
        <w:t>. It</w:t>
      </w:r>
      <w:r>
        <w:t>s design</w:t>
      </w:r>
      <w:r w:rsidR="002B1257">
        <w:t xml:space="preserve"> accommodates large</w:t>
      </w:r>
      <w:r w:rsidR="00830CB9">
        <w:t xml:space="preserve"> shaft diameters and tight</w:t>
      </w:r>
      <w:r w:rsidR="002B1257">
        <w:t xml:space="preserve"> installation spaces th</w:t>
      </w:r>
      <w:r w:rsidR="007A1834">
        <w:t>anks to its modular approach using</w:t>
      </w:r>
      <w:r w:rsidR="00830CB9">
        <w:t xml:space="preserve"> a</w:t>
      </w:r>
      <w:r w:rsidR="002B1257">
        <w:t xml:space="preserve"> scanning unit and scale drum or a scanning unit and a measuring ring selectable in any diameter.</w:t>
      </w:r>
    </w:p>
    <w:p w:rsidR="002B1257" w:rsidRDefault="002B1257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BC6E89" w:rsidRDefault="002B1257" w:rsidP="00BC6E89">
      <w:pPr>
        <w:tabs>
          <w:tab w:val="left" w:pos="3261"/>
        </w:tabs>
        <w:spacing w:line="276" w:lineRule="auto"/>
        <w:ind w:right="-1"/>
        <w:rPr>
          <w:rFonts w:cs="Adobe Arabic"/>
          <w:b/>
        </w:rPr>
      </w:pPr>
      <w:r>
        <w:rPr>
          <w:b/>
        </w:rPr>
        <w:lastRenderedPageBreak/>
        <w:t xml:space="preserve">HEIDENHAIN ECI 1119 PressFit and EQI 1131 PressFit: </w:t>
      </w:r>
    </w:p>
    <w:p w:rsidR="002B1257" w:rsidRPr="002B1257" w:rsidRDefault="002B1257" w:rsidP="00BC6E89">
      <w:pPr>
        <w:tabs>
          <w:tab w:val="left" w:pos="3261"/>
        </w:tabs>
        <w:spacing w:line="276" w:lineRule="auto"/>
        <w:ind w:right="-1"/>
        <w:rPr>
          <w:rFonts w:cs="Adobe Arabic"/>
          <w:b/>
        </w:rPr>
      </w:pPr>
      <w:r>
        <w:rPr>
          <w:b/>
        </w:rPr>
        <w:t>New inductive rotary encoders</w:t>
      </w:r>
      <w:r w:rsidR="007A1834">
        <w:rPr>
          <w:b/>
        </w:rPr>
        <w:t xml:space="preserve"> fo</w:t>
      </w:r>
      <w:r w:rsidR="00B6295C">
        <w:rPr>
          <w:b/>
        </w:rPr>
        <w:t>r automated installation o</w:t>
      </w:r>
      <w:r w:rsidR="007A1834">
        <w:rPr>
          <w:b/>
        </w:rPr>
        <w:t>nto</w:t>
      </w:r>
      <w:r>
        <w:rPr>
          <w:b/>
        </w:rPr>
        <w:t xml:space="preserve"> compact motors</w:t>
      </w:r>
    </w:p>
    <w:p w:rsidR="00123A47" w:rsidRDefault="00BA0188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  <w:r>
        <w:t>The new ECI 1119 PressFit (singleturn) and EQI 1131 PressFit (multiturn) absolute r</w:t>
      </w:r>
      <w:r w:rsidR="007A1834">
        <w:t>otary encoders from HEIDENHAIN are</w:t>
      </w:r>
      <w:r w:rsidR="002B1257">
        <w:t xml:space="preserve"> the ideal solution for fast, easy, and reliable installation:</w:t>
      </w:r>
      <w:r>
        <w:t xml:space="preserve"> t</w:t>
      </w:r>
      <w:r w:rsidR="00830CB9">
        <w:t>hese new</w:t>
      </w:r>
      <w:r w:rsidR="007A1834">
        <w:t xml:space="preserve"> encoders are suitable</w:t>
      </w:r>
      <w:r w:rsidR="002B1257">
        <w:t xml:space="preserve"> for small motors with a flange size of 40 mm x 40 mm and an axis height of 20 mm. Mounting is performed with a toler</w:t>
      </w:r>
      <w:r w:rsidR="00830CB9">
        <w:t>ance sleeve inserted into a circular opening</w:t>
      </w:r>
      <w:r w:rsidR="002B1257">
        <w:t xml:space="preserve"> in the motor housing. The encoder</w:t>
      </w:r>
      <w:r>
        <w:t>,</w:t>
      </w:r>
      <w:r w:rsidR="002B1257">
        <w:t xml:space="preserve"> with its PressFit flan</w:t>
      </w:r>
      <w:r w:rsidR="00830CB9">
        <w:t>ge</w:t>
      </w:r>
      <w:r w:rsidR="007A1834">
        <w:t xml:space="preserve">, is </w:t>
      </w:r>
      <w:r w:rsidR="00830CB9">
        <w:t>pressed into the opening</w:t>
      </w:r>
      <w:r w:rsidR="002B1257">
        <w:t xml:space="preserve"> to create a friction fit and </w:t>
      </w:r>
      <w:r w:rsidR="00830CB9">
        <w:t xml:space="preserve">then </w:t>
      </w:r>
      <w:r w:rsidR="002B1257">
        <w:t>fastened to the motor sha</w:t>
      </w:r>
      <w:r>
        <w:t>ft with a</w:t>
      </w:r>
      <w:r w:rsidR="002B1257">
        <w:t xml:space="preserve"> central screw. Thi</w:t>
      </w:r>
      <w:r w:rsidR="007A1834">
        <w:t>s method saves space and enables</w:t>
      </w:r>
      <w:r w:rsidR="002B1257">
        <w:t xml:space="preserve"> automated assembly, a proce</w:t>
      </w:r>
      <w:r w:rsidR="00830CB9">
        <w:t>ss that can be monitored via</w:t>
      </w:r>
      <w:r w:rsidR="002B1257">
        <w:t xml:space="preserve"> force measurement.</w:t>
      </w:r>
    </w:p>
    <w:p w:rsidR="0083460F" w:rsidRDefault="0083460F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B12888" w:rsidRPr="00B12888" w:rsidRDefault="00B12888" w:rsidP="00BC6E89">
      <w:pPr>
        <w:tabs>
          <w:tab w:val="left" w:pos="3261"/>
        </w:tabs>
        <w:spacing w:line="276" w:lineRule="auto"/>
        <w:ind w:right="-1"/>
        <w:rPr>
          <w:rFonts w:cs="Adobe Arabic"/>
          <w:b/>
        </w:rPr>
      </w:pPr>
      <w:r>
        <w:rPr>
          <w:b/>
        </w:rPr>
        <w:t>HEIDENHAIN KCI 419 D</w:t>
      </w:r>
      <w:r>
        <w:rPr>
          <w:b/>
          <w:i/>
        </w:rPr>
        <w:t>plus</w:t>
      </w:r>
      <w:r>
        <w:rPr>
          <w:b/>
        </w:rPr>
        <w:t>: the rotary encoder for advanced elevators</w:t>
      </w:r>
    </w:p>
    <w:p w:rsidR="00B12888" w:rsidRDefault="00574523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  <w:r>
        <w:t>The m</w:t>
      </w:r>
      <w:r w:rsidR="00B12888">
        <w:t xml:space="preserve">icroswitches </w:t>
      </w:r>
      <w:r w:rsidR="002409C1">
        <w:t>used for</w:t>
      </w:r>
      <w:r w:rsidR="00B12888">
        <w:t xml:space="preserve"> elevator brake monitoring</w:t>
      </w:r>
      <w:r w:rsidR="007A1834">
        <w:t xml:space="preserve"> are rendered </w:t>
      </w:r>
      <w:r>
        <w:t xml:space="preserve">obsolete </w:t>
      </w:r>
      <w:r w:rsidR="007A1834">
        <w:t>by</w:t>
      </w:r>
      <w:r>
        <w:t xml:space="preserve"> the</w:t>
      </w:r>
      <w:r w:rsidR="00BA0188">
        <w:t xml:space="preserve"> KCI </w:t>
      </w:r>
      <w:r>
        <w:t>419 </w:t>
      </w:r>
      <w:r w:rsidR="00B12888">
        <w:t>D</w:t>
      </w:r>
      <w:r w:rsidR="00B12888">
        <w:rPr>
          <w:i/>
          <w:iCs/>
        </w:rPr>
        <w:t>plus</w:t>
      </w:r>
      <w:r w:rsidR="00B12888">
        <w:t xml:space="preserve"> elevator encoder</w:t>
      </w:r>
      <w:r w:rsidR="007A1834">
        <w:t>. Beyond providing</w:t>
      </w:r>
      <w:r w:rsidR="00BA0188">
        <w:t xml:space="preserve"> motor feedback, this encoder can be connected to the brake’s armature plate</w:t>
      </w:r>
      <w:r w:rsidR="007A1834">
        <w:t xml:space="preserve"> in order</w:t>
      </w:r>
      <w:r w:rsidR="00BA0188">
        <w:t xml:space="preserve"> to detect</w:t>
      </w:r>
      <w:r w:rsidR="007A1834">
        <w:t xml:space="preserve"> the brake stroke. The resulting data allows the</w:t>
      </w:r>
      <w:r w:rsidR="00B12888">
        <w:t xml:space="preserve"> d</w:t>
      </w:r>
      <w:r w:rsidR="007A1834">
        <w:t>ownstream electronics to</w:t>
      </w:r>
      <w:r>
        <w:t xml:space="preserve"> determine</w:t>
      </w:r>
      <w:r w:rsidR="00B12888">
        <w:t xml:space="preserve"> the brake status (released or engaged) and the </w:t>
      </w:r>
      <w:r>
        <w:t xml:space="preserve">level of wear. </w:t>
      </w:r>
      <w:r w:rsidR="007A1834">
        <w:t>Due to its proximity to the</w:t>
      </w:r>
      <w:r w:rsidR="00B12888">
        <w:t xml:space="preserve"> motor and brake, the KCI 419 D</w:t>
      </w:r>
      <w:r w:rsidR="00B12888">
        <w:rPr>
          <w:i/>
        </w:rPr>
        <w:t>plus</w:t>
      </w:r>
      <w:r>
        <w:t xml:space="preserve"> can also provide valuable</w:t>
      </w:r>
      <w:r w:rsidR="00B12888">
        <w:t xml:space="preserve"> temperature monitoring data</w:t>
      </w:r>
      <w:r w:rsidR="007A1834">
        <w:t xml:space="preserve"> for analyzing</w:t>
      </w:r>
      <w:r>
        <w:t xml:space="preserve"> malfunctions</w:t>
      </w:r>
      <w:r w:rsidR="00B12888">
        <w:t xml:space="preserve"> without</w:t>
      </w:r>
      <w:r w:rsidR="007A1834">
        <w:t xml:space="preserve"> the need for</w:t>
      </w:r>
      <w:r w:rsidR="00B12888">
        <w:t xml:space="preserve"> ex</w:t>
      </w:r>
      <w:r>
        <w:t>tra sensors</w:t>
      </w:r>
      <w:r w:rsidR="00B12888">
        <w:t>. Because all of the</w:t>
      </w:r>
      <w:r>
        <w:t xml:space="preserve">se parameters are transmitted by the purely digital EnDat 2.2 interface over a single cable, </w:t>
      </w:r>
      <w:r w:rsidR="007A1834">
        <w:t xml:space="preserve">overall </w:t>
      </w:r>
      <w:r w:rsidR="00B12888">
        <w:t>system cabling is greatly simplified. Further benefits include improved remote monitoring and pre</w:t>
      </w:r>
      <w:r w:rsidR="0082219F">
        <w:t>dictive maintenance</w:t>
      </w:r>
      <w:r w:rsidR="00B12888">
        <w:t>. In sum, the KCI 419 D</w:t>
      </w:r>
      <w:r w:rsidR="00B12888">
        <w:rPr>
          <w:i/>
          <w:iCs/>
        </w:rPr>
        <w:t>plus</w:t>
      </w:r>
      <w:r w:rsidR="00626BB0">
        <w:t xml:space="preserve"> delivers</w:t>
      </w:r>
      <w:r w:rsidR="00B12888">
        <w:t xml:space="preserve"> greater </w:t>
      </w:r>
      <w:r w:rsidR="002409C1">
        <w:t xml:space="preserve">elevator </w:t>
      </w:r>
      <w:r w:rsidR="00B12888">
        <w:t>availability and reliability</w:t>
      </w:r>
      <w:r w:rsidR="002409C1">
        <w:t xml:space="preserve"> </w:t>
      </w:r>
      <w:r w:rsidR="00626BB0">
        <w:t>while reducing effort for</w:t>
      </w:r>
      <w:r w:rsidR="002409C1">
        <w:t xml:space="preserve"> </w:t>
      </w:r>
      <w:r w:rsidR="00B12888">
        <w:t xml:space="preserve">installation, cabling, </w:t>
      </w:r>
      <w:r w:rsidR="002409C1">
        <w:t>adjustment, and maintenance</w:t>
      </w:r>
      <w:r w:rsidR="00B12888">
        <w:t>.</w:t>
      </w:r>
    </w:p>
    <w:p w:rsidR="001B4114" w:rsidRDefault="001B4114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1B4114" w:rsidRPr="00614E5F" w:rsidRDefault="00E03543" w:rsidP="00BC6E89">
      <w:pPr>
        <w:tabs>
          <w:tab w:val="left" w:pos="3261"/>
        </w:tabs>
        <w:spacing w:line="276" w:lineRule="auto"/>
        <w:ind w:right="-1"/>
        <w:rPr>
          <w:rFonts w:cs="Adobe Arabic"/>
          <w:b/>
        </w:rPr>
      </w:pPr>
      <w:r>
        <w:rPr>
          <w:b/>
        </w:rPr>
        <w:t>MULTI-DOF TECHNOLOGY from HEIDENHAIN: measure up to six degrees of freedom</w:t>
      </w:r>
    </w:p>
    <w:p w:rsidR="0060055F" w:rsidRDefault="00F33A12" w:rsidP="00BC6E89">
      <w:pPr>
        <w:tabs>
          <w:tab w:val="left" w:pos="3261"/>
        </w:tabs>
        <w:spacing w:line="276" w:lineRule="auto"/>
        <w:ind w:right="-1"/>
      </w:pPr>
      <w:r>
        <w:t>Encoders such as the LIP 6000 D</w:t>
      </w:r>
      <w:r>
        <w:rPr>
          <w:i/>
          <w:iCs/>
        </w:rPr>
        <w:t>plus</w:t>
      </w:r>
      <w:r>
        <w:t xml:space="preserve"> or the GAP 1081 achieve much higher accuracy</w:t>
      </w:r>
      <w:r w:rsidR="0060055F">
        <w:t xml:space="preserve"> than usual</w:t>
      </w:r>
      <w:r>
        <w:t xml:space="preserve"> by measuring</w:t>
      </w:r>
      <w:r w:rsidR="001B4114">
        <w:t xml:space="preserve"> motion in multiple degre</w:t>
      </w:r>
      <w:r>
        <w:t>es of freedom</w:t>
      </w:r>
      <w:r w:rsidR="001B4114">
        <w:t>. Th</w:t>
      </w:r>
      <w:r w:rsidR="007858BE">
        <w:t>eir MULTI-DOF TECHNOLOGY detects</w:t>
      </w:r>
      <w:r w:rsidR="001B4114">
        <w:t xml:space="preserve"> and com</w:t>
      </w:r>
      <w:r w:rsidR="007858BE">
        <w:t>pensa</w:t>
      </w:r>
      <w:r w:rsidR="0060055F">
        <w:t>tes for deviations in additional</w:t>
      </w:r>
      <w:r w:rsidR="001B4114">
        <w:t xml:space="preserve"> directions of </w:t>
      </w:r>
      <w:r>
        <w:t xml:space="preserve">motion </w:t>
      </w:r>
      <w:r w:rsidR="001B4114">
        <w:t xml:space="preserve">that negatively impact the </w:t>
      </w:r>
      <w:r>
        <w:t>overall system</w:t>
      </w:r>
      <w:r w:rsidR="001B4114">
        <w:t>. The LIP 6000 D</w:t>
      </w:r>
      <w:r w:rsidR="001B4114">
        <w:rPr>
          <w:i/>
          <w:iCs/>
        </w:rPr>
        <w:t>plus</w:t>
      </w:r>
      <w:r w:rsidR="0060055F">
        <w:t xml:space="preserve"> contains</w:t>
      </w:r>
      <w:r w:rsidR="001B4114">
        <w:t xml:space="preserve"> two separate measuring standards on a</w:t>
      </w:r>
      <w:r>
        <w:t xml:space="preserve"> single graduation carrier. O</w:t>
      </w:r>
      <w:r w:rsidR="00975A95">
        <w:t>ne set of graduations</w:t>
      </w:r>
      <w:r>
        <w:t xml:space="preserve"> is</w:t>
      </w:r>
      <w:r w:rsidR="00975A95">
        <w:t xml:space="preserve"> angled at +45° and the other at –45°. When scanned by a </w:t>
      </w:r>
      <w:r w:rsidR="001B4114">
        <w:t>high-accurac</w:t>
      </w:r>
      <w:r w:rsidR="00975A95">
        <w:t>y</w:t>
      </w:r>
      <w:r>
        <w:t>,</w:t>
      </w:r>
      <w:r w:rsidR="00975A95">
        <w:t xml:space="preserve"> two-field scanning head, </w:t>
      </w:r>
      <w:r w:rsidR="001B4114">
        <w:t>the</w:t>
      </w:r>
      <w:r>
        <w:t xml:space="preserve"> X and Y directions are </w:t>
      </w:r>
      <w:r w:rsidR="00BC54E0">
        <w:t xml:space="preserve">measured </w:t>
      </w:r>
      <w:r>
        <w:t>simultaneously</w:t>
      </w:r>
      <w:r w:rsidR="00A67CA6">
        <w:t xml:space="preserve">. </w:t>
      </w:r>
      <w:r>
        <w:t>Thanks to the</w:t>
      </w:r>
      <w:r w:rsidR="00975A95">
        <w:t xml:space="preserve"> EnDat 3 interface</w:t>
      </w:r>
      <w:r>
        <w:t xml:space="preserve">, </w:t>
      </w:r>
      <w:r w:rsidR="00975A95">
        <w:t>the</w:t>
      </w:r>
      <w:r w:rsidR="0060055F">
        <w:t>se</w:t>
      </w:r>
      <w:r w:rsidR="001B4114">
        <w:t xml:space="preserve"> two position values </w:t>
      </w:r>
      <w:r w:rsidR="00BC54E0">
        <w:t xml:space="preserve">are </w:t>
      </w:r>
      <w:r w:rsidR="0060055F">
        <w:t xml:space="preserve">then </w:t>
      </w:r>
      <w:r w:rsidR="00BC54E0">
        <w:t xml:space="preserve">sent </w:t>
      </w:r>
      <w:r w:rsidR="00975A95">
        <w:t>t</w:t>
      </w:r>
      <w:r w:rsidR="001B4114">
        <w:t>o the control</w:t>
      </w:r>
      <w:r>
        <w:t xml:space="preserve"> over a single cable</w:t>
      </w:r>
      <w:r w:rsidR="00975A95">
        <w:t>, thus</w:t>
      </w:r>
      <w:r w:rsidR="00A67CA6">
        <w:t xml:space="preserve"> r</w:t>
      </w:r>
      <w:r w:rsidR="001B4114">
        <w:t>educing instal</w:t>
      </w:r>
      <w:r w:rsidR="00BC54E0">
        <w:t>lation effort and optimizing the system’s</w:t>
      </w:r>
      <w:r w:rsidR="001B4114">
        <w:t xml:space="preserve"> dynamic performance. </w:t>
      </w:r>
    </w:p>
    <w:p w:rsidR="0060055F" w:rsidRDefault="0060055F" w:rsidP="00BC6E89">
      <w:pPr>
        <w:tabs>
          <w:tab w:val="left" w:pos="3261"/>
        </w:tabs>
        <w:spacing w:line="276" w:lineRule="auto"/>
        <w:ind w:right="-1"/>
      </w:pPr>
    </w:p>
    <w:p w:rsidR="00614E5F" w:rsidRPr="00614E5F" w:rsidRDefault="001B4114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  <w:r>
        <w:t xml:space="preserve">The GAP 1081 is the first gap encoder </w:t>
      </w:r>
      <w:r w:rsidR="00F33A12">
        <w:t>from H</w:t>
      </w:r>
      <w:r w:rsidR="0060055F">
        <w:t>EIDENHAIN. It</w:t>
      </w:r>
      <w:r w:rsidR="00BC54E0">
        <w:t xml:space="preserve"> measures the vertical separation</w:t>
      </w:r>
      <w:r>
        <w:t xml:space="preserve"> between a special mirror </w:t>
      </w:r>
      <w:r w:rsidR="0060055F">
        <w:t>and the scanning head. When used alone</w:t>
      </w:r>
      <w:r w:rsidR="00F33A12">
        <w:t>, it is ideal for s</w:t>
      </w:r>
      <w:r>
        <w:t xml:space="preserve">imple vertical positioning applications. When combined with a parallel-mounted linear encoder, such as the </w:t>
      </w:r>
      <w:r>
        <w:lastRenderedPageBreak/>
        <w:t>LIP 6000 D</w:t>
      </w:r>
      <w:r>
        <w:rPr>
          <w:i/>
          <w:iCs/>
        </w:rPr>
        <w:t>plus</w:t>
      </w:r>
      <w:r>
        <w:t>, it can meas</w:t>
      </w:r>
      <w:r w:rsidR="00F33A12">
        <w:t>ure vertical deviations during</w:t>
      </w:r>
      <w:r>
        <w:t xml:space="preserve"> linear travel. Mirrors for the GAP 1081 are available in</w:t>
      </w:r>
      <w:r w:rsidR="00F33A12">
        <w:t xml:space="preserve"> lengths of up to 3 m. If two</w:t>
      </w:r>
      <w:r>
        <w:t xml:space="preserve"> scanning heads </w:t>
      </w:r>
      <w:r w:rsidR="00BC54E0">
        <w:t>are used on the same</w:t>
      </w:r>
      <w:r>
        <w:t xml:space="preserve"> mirror</w:t>
      </w:r>
      <w:r w:rsidR="0060055F">
        <w:t>, then the</w:t>
      </w:r>
      <w:r w:rsidR="00F33A12">
        <w:t xml:space="preserve"> </w:t>
      </w:r>
      <w:r>
        <w:t>pitch an</w:t>
      </w:r>
      <w:r w:rsidR="00F33A12">
        <w:t>d yaw can</w:t>
      </w:r>
      <w:r w:rsidR="00BC54E0">
        <w:t xml:space="preserve"> be measured</w:t>
      </w:r>
      <w:r>
        <w:t>.</w:t>
      </w:r>
    </w:p>
    <w:p w:rsidR="00614E5F" w:rsidRDefault="00614E5F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E405EA" w:rsidRDefault="00E405EA" w:rsidP="00E405EA">
      <w:pPr>
        <w:tabs>
          <w:tab w:val="left" w:pos="3261"/>
        </w:tabs>
        <w:spacing w:line="276" w:lineRule="auto"/>
        <w:ind w:right="-1"/>
        <w:rPr>
          <w:rFonts w:cs="Adobe Arabic"/>
          <w:b/>
        </w:rPr>
      </w:pPr>
      <w:r>
        <w:rPr>
          <w:b/>
        </w:rPr>
        <w:t>Motor and positioning te</w:t>
      </w:r>
      <w:r w:rsidR="00975A95">
        <w:rPr>
          <w:b/>
        </w:rPr>
        <w:t xml:space="preserve">chnology from ETEL: live motion </w:t>
      </w:r>
      <w:r>
        <w:rPr>
          <w:b/>
        </w:rPr>
        <w:t>system demonstrations</w:t>
      </w:r>
    </w:p>
    <w:p w:rsidR="00E405EA" w:rsidRDefault="00E405EA" w:rsidP="00E405EA">
      <w:pPr>
        <w:tabs>
          <w:tab w:val="left" w:pos="3261"/>
        </w:tabs>
        <w:spacing w:line="276" w:lineRule="auto"/>
        <w:ind w:right="-1"/>
        <w:rPr>
          <w:rFonts w:cs="Adobe Arabic"/>
        </w:rPr>
      </w:pPr>
      <w:r>
        <w:t>Visitors at the virtual trade</w:t>
      </w:r>
      <w:r w:rsidR="00C571D9">
        <w:t xml:space="preserve"> sho</w:t>
      </w:r>
      <w:r w:rsidR="0060055F">
        <w:t>w for automation can discover</w:t>
      </w:r>
      <w:r>
        <w:t xml:space="preserve"> motor and positioning technology from ETEL. </w:t>
      </w:r>
      <w:r w:rsidR="00C571D9">
        <w:t xml:space="preserve">With its linear motors, torque motors, and AccurET controller, </w:t>
      </w:r>
      <w:r>
        <w:t>ETEL offers direct drive solutions for nanometer-level motion control and high-torque systems for industrial applications</w:t>
      </w:r>
      <w:r w:rsidR="00C571D9">
        <w:t>. The key benefits</w:t>
      </w:r>
      <w:r>
        <w:t xml:space="preserve"> of these high-end motion systems from ETEL are their cogging-free design, optimum </w:t>
      </w:r>
      <w:r w:rsidR="00975A95">
        <w:t>speed stability, and high control quality. When combined</w:t>
      </w:r>
      <w:r>
        <w:t xml:space="preserve"> with</w:t>
      </w:r>
      <w:r w:rsidR="0060055F">
        <w:t xml:space="preserve"> high-accuracy HEIDENHAIN encoders</w:t>
      </w:r>
      <w:r w:rsidR="00C571D9">
        <w:t xml:space="preserve"> such</w:t>
      </w:r>
      <w:r w:rsidR="00975A95">
        <w:t xml:space="preserve"> as in</w:t>
      </w:r>
      <w:r>
        <w:t xml:space="preserve"> th</w:t>
      </w:r>
      <w:r w:rsidR="00975A95">
        <w:t xml:space="preserve">e CHARON2 from ETEL, they provide </w:t>
      </w:r>
      <w:r w:rsidR="0060055F">
        <w:t>exceptional</w:t>
      </w:r>
      <w:r>
        <w:t xml:space="preserve"> bidirectional repeatability and high dynamic performance</w:t>
      </w:r>
      <w:r w:rsidR="00975A95">
        <w:t xml:space="preserve"> for motion systems</w:t>
      </w:r>
      <w:r>
        <w:t xml:space="preserve">. </w:t>
      </w:r>
    </w:p>
    <w:p w:rsidR="00E405EA" w:rsidRDefault="00E405EA" w:rsidP="00E405EA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A25505" w:rsidRDefault="00E405EA" w:rsidP="00E405EA">
      <w:pPr>
        <w:tabs>
          <w:tab w:val="left" w:pos="3261"/>
        </w:tabs>
        <w:spacing w:line="276" w:lineRule="auto"/>
        <w:ind w:right="-1"/>
        <w:rPr>
          <w:b/>
        </w:rPr>
      </w:pPr>
      <w:r>
        <w:rPr>
          <w:b/>
        </w:rPr>
        <w:t xml:space="preserve">For </w:t>
      </w:r>
      <w:r w:rsidR="0060055F">
        <w:rPr>
          <w:b/>
        </w:rPr>
        <w:t xml:space="preserve">critical </w:t>
      </w:r>
      <w:r>
        <w:rPr>
          <w:b/>
        </w:rPr>
        <w:t xml:space="preserve">applications big and small: </w:t>
      </w:r>
    </w:p>
    <w:p w:rsidR="00E405EA" w:rsidRPr="0083460F" w:rsidRDefault="003E3C6A" w:rsidP="00E405EA">
      <w:pPr>
        <w:tabs>
          <w:tab w:val="left" w:pos="3261"/>
        </w:tabs>
        <w:spacing w:line="276" w:lineRule="auto"/>
        <w:ind w:right="-1"/>
        <w:rPr>
          <w:rFonts w:cs="Adobe Arabic"/>
          <w:b/>
        </w:rPr>
      </w:pPr>
      <w:r>
        <w:rPr>
          <w:b/>
        </w:rPr>
        <w:t>C</w:t>
      </w:r>
      <w:r w:rsidR="00C571D9">
        <w:rPr>
          <w:b/>
        </w:rPr>
        <w:t>onvenient, accurate</w:t>
      </w:r>
      <w:r w:rsidR="00E405EA">
        <w:rPr>
          <w:b/>
        </w:rPr>
        <w:t>, and safe encoders for medical technology</w:t>
      </w:r>
    </w:p>
    <w:p w:rsidR="00E405EA" w:rsidRDefault="003E3C6A" w:rsidP="00E405EA">
      <w:pPr>
        <w:tabs>
          <w:tab w:val="left" w:pos="3261"/>
        </w:tabs>
        <w:spacing w:line="276" w:lineRule="auto"/>
        <w:ind w:right="-1"/>
        <w:rPr>
          <w:rFonts w:cs="Adobe Arabic"/>
        </w:rPr>
      </w:pPr>
      <w:r>
        <w:t>With a proven</w:t>
      </w:r>
      <w:r w:rsidR="00E405EA">
        <w:t xml:space="preserve"> track record in medical technology applications, encoders from HEIDENHAIN and its brands AMO, NUMERI</w:t>
      </w:r>
      <w:r>
        <w:t>K JENA, RENCO, and RSF are renowned</w:t>
      </w:r>
      <w:r w:rsidR="00E405EA">
        <w:t xml:space="preserve"> </w:t>
      </w:r>
      <w:r>
        <w:t>for their reliability and fail-</w:t>
      </w:r>
      <w:r w:rsidR="00E405EA">
        <w:t>safe</w:t>
      </w:r>
      <w:r>
        <w:t xml:space="preserve"> performance</w:t>
      </w:r>
      <w:r w:rsidR="00C571D9">
        <w:t>, making them ideal in</w:t>
      </w:r>
      <w:r w:rsidR="00E405EA">
        <w:t xml:space="preserve"> highly specialized diagnostic, therapeutic, and lab sol</w:t>
      </w:r>
      <w:r w:rsidR="00C571D9">
        <w:t>utions in hospitals and private practices</w:t>
      </w:r>
      <w:r w:rsidR="00E405EA">
        <w:t>. More than ever, the high accuracy of these rotary, angle</w:t>
      </w:r>
      <w:r>
        <w:t>, and linear encoders play</w:t>
      </w:r>
      <w:r w:rsidR="00E405EA">
        <w:t xml:space="preserve"> a key role in patient comfort and application safety. </w:t>
      </w:r>
    </w:p>
    <w:p w:rsidR="00774DC6" w:rsidRDefault="00774DC6" w:rsidP="00E405EA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774DC6" w:rsidRPr="00774DC6" w:rsidRDefault="00774DC6" w:rsidP="00774DC6">
      <w:pPr>
        <w:pStyle w:val="Listenabsatz"/>
        <w:numPr>
          <w:ilvl w:val="0"/>
          <w:numId w:val="4"/>
        </w:numPr>
        <w:tabs>
          <w:tab w:val="left" w:pos="3261"/>
        </w:tabs>
        <w:spacing w:after="0"/>
        <w:ind w:left="357" w:hanging="357"/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RENCO R35i </w:t>
      </w:r>
      <w:r w:rsidR="00A25505">
        <w:rPr>
          <w:rFonts w:ascii="Arial" w:hAnsi="Arial"/>
          <w:b/>
        </w:rPr>
        <w:t>/</w:t>
      </w:r>
      <w:r>
        <w:rPr>
          <w:rFonts w:ascii="Arial" w:hAnsi="Arial"/>
          <w:b/>
        </w:rPr>
        <w:t xml:space="preserve"> R35iL: the new rotary encoder generation for stepper and BLDC motors</w:t>
      </w:r>
    </w:p>
    <w:p w:rsidR="00E405EA" w:rsidRDefault="003E3C6A" w:rsidP="00E405EA">
      <w:pPr>
        <w:tabs>
          <w:tab w:val="left" w:pos="3261"/>
        </w:tabs>
        <w:spacing w:line="276" w:lineRule="auto"/>
        <w:ind w:right="-1"/>
        <w:rPr>
          <w:rFonts w:cs="Adobe Arabic"/>
        </w:rPr>
      </w:pPr>
      <w:r>
        <w:t xml:space="preserve">In </w:t>
      </w:r>
      <w:r w:rsidR="00E405EA">
        <w:t>lab autom</w:t>
      </w:r>
      <w:r>
        <w:t>ation and liquid handling</w:t>
      </w:r>
      <w:r w:rsidR="00C571D9">
        <w:t xml:space="preserve"> applications</w:t>
      </w:r>
      <w:r w:rsidR="00E405EA">
        <w:t xml:space="preserve">, the RENCO R35i and R35iL rotary encoders ensure high throughput and reliable operation. These incremental, </w:t>
      </w:r>
      <w:proofErr w:type="spellStart"/>
      <w:r w:rsidR="00E405EA">
        <w:t>bearingless</w:t>
      </w:r>
      <w:proofErr w:type="spellEnd"/>
      <w:r w:rsidR="00E405EA">
        <w:t xml:space="preserve"> </w:t>
      </w:r>
      <w:r w:rsidR="00C571D9">
        <w:t>solutions</w:t>
      </w:r>
      <w:r w:rsidR="00E405EA">
        <w:t xml:space="preserve"> enable fast and accurate stepper and BLDC motor positioning on the many axes and belts used in blood-testing machines. With 40 000 measuring steps per revolution, they are the ideal motor feedback solution for these applications. If you need an encoder for</w:t>
      </w:r>
      <w:r w:rsidR="0060055F">
        <w:t xml:space="preserve"> the tight</w:t>
      </w:r>
      <w:r w:rsidR="00C571D9">
        <w:t xml:space="preserve"> installation space</w:t>
      </w:r>
      <w:r w:rsidR="0060055F">
        <w:t>s</w:t>
      </w:r>
      <w:r w:rsidR="00E405EA">
        <w:t xml:space="preserve"> of dialysis machines, blood pumps, and metering pumps, the RENCO R35iL features a profile height of just 8.6 mm, making it one of the flattest rotary encoder</w:t>
      </w:r>
      <w:r>
        <w:t>s currently on the market. I</w:t>
      </w:r>
      <w:r w:rsidR="00E405EA">
        <w:t>nstalling the R35iL and R35i</w:t>
      </w:r>
      <w:r w:rsidR="00C571D9">
        <w:t xml:space="preserve"> rotary encoders is easy even under</w:t>
      </w:r>
      <w:r w:rsidR="00E405EA">
        <w:t xml:space="preserve"> challeng</w:t>
      </w:r>
      <w:r w:rsidR="00C571D9">
        <w:t>ing space constraints</w:t>
      </w:r>
      <w:r>
        <w:t xml:space="preserve"> thanks to a user-friendly</w:t>
      </w:r>
      <w:r w:rsidR="00C571D9">
        <w:t>,</w:t>
      </w:r>
      <w:r w:rsidR="00E405EA">
        <w:t xml:space="preserve"> self-cente</w:t>
      </w:r>
      <w:r>
        <w:t>ring mechanism for</w:t>
      </w:r>
      <w:r w:rsidR="00E405EA">
        <w:t xml:space="preserve"> fast and precise alignment on the motor shaft.</w:t>
      </w:r>
      <w:r>
        <w:t xml:space="preserve"> After installation, you can </w:t>
      </w:r>
      <w:r w:rsidR="00C571D9">
        <w:t>verify p</w:t>
      </w:r>
      <w:r>
        <w:t>roper installation with the</w:t>
      </w:r>
      <w:r w:rsidR="00E405EA">
        <w:t xml:space="preserve"> the PWT 101 testing device and its integrated traffic-light mounting assistant.</w:t>
      </w:r>
    </w:p>
    <w:p w:rsidR="00765346" w:rsidRDefault="00765346" w:rsidP="00E405EA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765346" w:rsidRPr="00774DC6" w:rsidRDefault="00765346" w:rsidP="00765346">
      <w:pPr>
        <w:pStyle w:val="Listenabsatz"/>
        <w:numPr>
          <w:ilvl w:val="0"/>
          <w:numId w:val="4"/>
        </w:numPr>
        <w:tabs>
          <w:tab w:val="left" w:pos="3261"/>
        </w:tabs>
        <w:spacing w:after="0"/>
        <w:ind w:left="357" w:hanging="357"/>
        <w:rPr>
          <w:rFonts w:ascii="Arial" w:hAnsi="Arial" w:cs="Arial"/>
          <w:b/>
        </w:rPr>
      </w:pPr>
      <w:r>
        <w:rPr>
          <w:rFonts w:ascii="Arial" w:hAnsi="Arial"/>
          <w:b/>
        </w:rPr>
        <w:lastRenderedPageBreak/>
        <w:t>Measurement systems from AMO: new design possibilities for large medical equipment</w:t>
      </w:r>
    </w:p>
    <w:p w:rsidR="00E405EA" w:rsidRDefault="00E405EA" w:rsidP="00E405EA">
      <w:pPr>
        <w:tabs>
          <w:tab w:val="left" w:pos="3261"/>
        </w:tabs>
        <w:spacing w:line="276" w:lineRule="auto"/>
        <w:ind w:right="-1"/>
        <w:rPr>
          <w:rFonts w:cs="Adobe Arabic"/>
        </w:rPr>
      </w:pPr>
      <w:r>
        <w:t xml:space="preserve">Considering the high investment required for large medical equipment, reliable long-term operation is essential. </w:t>
      </w:r>
      <w:r w:rsidR="00D911ED">
        <w:t>S</w:t>
      </w:r>
      <w:r>
        <w:t>ys</w:t>
      </w:r>
      <w:r w:rsidR="00D911ED">
        <w:t>tem solutions from AMO are the ideal choice</w:t>
      </w:r>
      <w:r w:rsidR="0060055F">
        <w:t xml:space="preserve"> due to</w:t>
      </w:r>
      <w:r>
        <w:t xml:space="preserve"> their touchless and wear-free ind</w:t>
      </w:r>
      <w:r w:rsidR="0060055F">
        <w:t>uctive measuring principle, featuring insensitivity to contamination and high</w:t>
      </w:r>
      <w:r>
        <w:t xml:space="preserve"> i</w:t>
      </w:r>
      <w:r w:rsidR="0060055F">
        <w:t>mmunity</w:t>
      </w:r>
      <w:r w:rsidR="00D911ED">
        <w:t xml:space="preserve"> to magnetic fields. Versions</w:t>
      </w:r>
      <w:r>
        <w:t xml:space="preserve"> are available for linear and rotary axes</w:t>
      </w:r>
      <w:r w:rsidR="00A90279">
        <w:t>,</w:t>
      </w:r>
      <w:r w:rsidR="00B6295C">
        <w:t xml:space="preserve"> including for </w:t>
      </w:r>
      <w:r>
        <w:t>long measuring distances. For applications such as CT scanners, AMO meas</w:t>
      </w:r>
      <w:r w:rsidR="00D911ED">
        <w:t>uring systems are available with</w:t>
      </w:r>
      <w:r>
        <w:t xml:space="preserve"> incremental or absolute scanning</w:t>
      </w:r>
      <w:r w:rsidR="00A90279">
        <w:t xml:space="preserve"> </w:t>
      </w:r>
      <w:r>
        <w:t>in customer-defined diameters of up to several meters. Special</w:t>
      </w:r>
      <w:r w:rsidR="00D911ED">
        <w:t xml:space="preserve"> solutions are</w:t>
      </w:r>
      <w:r>
        <w:t xml:space="preserve"> available for use in </w:t>
      </w:r>
      <w:r w:rsidR="00A90279">
        <w:t xml:space="preserve">high-energy radiation </w:t>
      </w:r>
      <w:r>
        <w:t>environments. The</w:t>
      </w:r>
      <w:r w:rsidR="00A90279">
        <w:t xml:space="preserve"> system’s</w:t>
      </w:r>
      <w:r>
        <w:t xml:space="preserve"> measuring standard can be </w:t>
      </w:r>
      <w:r w:rsidR="00D911ED">
        <w:t>configured for</w:t>
      </w:r>
      <w:r w:rsidR="00413F4B">
        <w:t xml:space="preserve"> either</w:t>
      </w:r>
      <w:r w:rsidR="00D911ED">
        <w:t xml:space="preserve"> ra</w:t>
      </w:r>
      <w:r w:rsidR="00A90279">
        <w:t xml:space="preserve">dial scanning or axial scanning: </w:t>
      </w:r>
      <w:r>
        <w:t>the scanning head</w:t>
      </w:r>
      <w:r w:rsidR="00D911ED">
        <w:t xml:space="preserve"> is</w:t>
      </w:r>
      <w:r>
        <w:t xml:space="preserve"> mounted on the inside </w:t>
      </w:r>
      <w:r w:rsidR="00D911ED">
        <w:t>or outside of the circular axis</w:t>
      </w:r>
      <w:r w:rsidR="00A90279">
        <w:t xml:space="preserve"> for radial scanning or laterally for </w:t>
      </w:r>
      <w:r w:rsidR="00D911ED">
        <w:t>axial scanning.</w:t>
      </w:r>
      <w:r w:rsidR="001903CD">
        <w:t xml:space="preserve"> D</w:t>
      </w:r>
      <w:r w:rsidR="00A90279">
        <w:t>esign engineers</w:t>
      </w:r>
      <w:r w:rsidR="00413F4B">
        <w:t xml:space="preserve"> benefit from</w:t>
      </w:r>
      <w:r w:rsidR="00A90279">
        <w:t xml:space="preserve"> these</w:t>
      </w:r>
      <w:r>
        <w:t xml:space="preserve"> unparall</w:t>
      </w:r>
      <w:r w:rsidR="00D911ED">
        <w:t>eled configuration options</w:t>
      </w:r>
      <w:r>
        <w:t>.</w:t>
      </w:r>
    </w:p>
    <w:p w:rsidR="00765346" w:rsidRDefault="00765346" w:rsidP="00E405EA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765346" w:rsidRPr="00774DC6" w:rsidRDefault="00765346" w:rsidP="00765346">
      <w:pPr>
        <w:pStyle w:val="Listenabsatz"/>
        <w:numPr>
          <w:ilvl w:val="0"/>
          <w:numId w:val="4"/>
        </w:numPr>
        <w:tabs>
          <w:tab w:val="left" w:pos="3261"/>
        </w:tabs>
        <w:spacing w:after="0"/>
        <w:ind w:left="357" w:hanging="357"/>
        <w:rPr>
          <w:rFonts w:ascii="Arial" w:hAnsi="Arial" w:cs="Arial"/>
          <w:b/>
        </w:rPr>
      </w:pPr>
      <w:r>
        <w:rPr>
          <w:rFonts w:ascii="Arial" w:hAnsi="Arial"/>
          <w:b/>
        </w:rPr>
        <w:t>HEIDENHAIN LIC 4100: fast and jerk-free positioning for high-content screening</w:t>
      </w:r>
    </w:p>
    <w:p w:rsidR="00EB34DA" w:rsidRDefault="00B6295C" w:rsidP="00E405EA">
      <w:pPr>
        <w:tabs>
          <w:tab w:val="left" w:pos="3261"/>
        </w:tabs>
        <w:spacing w:line="276" w:lineRule="auto"/>
        <w:ind w:right="-1"/>
      </w:pPr>
      <w:r>
        <w:t xml:space="preserve">The LIC 4100 linear encoder from HEIDENHAIN is ideal for </w:t>
      </w:r>
      <w:r w:rsidR="00E405EA">
        <w:t>linear-axis application</w:t>
      </w:r>
      <w:r>
        <w:t>s requiring</w:t>
      </w:r>
      <w:r w:rsidR="00E405EA">
        <w:t xml:space="preserve"> measuring steps at the nanometer level and high dynamic per</w:t>
      </w:r>
      <w:r>
        <w:t>formance for maximum throughput.</w:t>
      </w:r>
      <w:r w:rsidR="00E405EA">
        <w:t xml:space="preserve"> These encoders </w:t>
      </w:r>
      <w:r w:rsidR="00F44E44">
        <w:t xml:space="preserve">lay the foundation for fast, </w:t>
      </w:r>
      <w:r w:rsidR="00E405EA">
        <w:t>jerk-free resolution and high-detail imaging f</w:t>
      </w:r>
      <w:r w:rsidR="00F44E44">
        <w:t>or correct and reliable results</w:t>
      </w:r>
      <w:r w:rsidR="00E405EA">
        <w:t xml:space="preserve"> in highly automated microscopy applications such as in vitro diagnostics and high-content screening. </w:t>
      </w:r>
      <w:r>
        <w:t>The absolute measurement</w:t>
      </w:r>
      <w:r w:rsidR="00E405EA">
        <w:t xml:space="preserve"> of the LIC 4100 </w:t>
      </w:r>
      <w:r>
        <w:t>delivers</w:t>
      </w:r>
      <w:r w:rsidR="00E405EA">
        <w:t xml:space="preserve"> the </w:t>
      </w:r>
      <w:r>
        <w:t>position value immediately after</w:t>
      </w:r>
      <w:r w:rsidR="00E405EA">
        <w:t xml:space="preserve"> switch-on, with no reference run needed. This ensur</w:t>
      </w:r>
      <w:r>
        <w:t>es high process reliability</w:t>
      </w:r>
      <w:r w:rsidR="00E405EA">
        <w:t xml:space="preserve"> in </w:t>
      </w:r>
      <w:r>
        <w:t xml:space="preserve">long, </w:t>
      </w:r>
      <w:r w:rsidR="00E405EA">
        <w:t>complex</w:t>
      </w:r>
      <w:r>
        <w:t xml:space="preserve"> automated analysi</w:t>
      </w:r>
      <w:r w:rsidR="00E405EA">
        <w:t>s</w:t>
      </w:r>
      <w:r>
        <w:t xml:space="preserve"> runs</w:t>
      </w:r>
      <w:r w:rsidR="00E405EA">
        <w:t xml:space="preserve">. Reliability is further enhanced by </w:t>
      </w:r>
      <w:r>
        <w:t xml:space="preserve">the </w:t>
      </w:r>
      <w:r w:rsidR="00E405EA">
        <w:t>encoder’s built-in HEIDENHAIN Signal Processing ASIC (HSP 1.0), which eliminates the effects of contamination on the measuring standard. A functional safety option expands the encoders’</w:t>
      </w:r>
      <w:r>
        <w:t xml:space="preserve"> range of possible applications</w:t>
      </w:r>
    </w:p>
    <w:p w:rsidR="00A25505" w:rsidRDefault="00A25505" w:rsidP="00E405EA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C963C6" w:rsidRPr="003D4CB9" w:rsidRDefault="00C963C6" w:rsidP="00BC6E89">
      <w:pPr>
        <w:tabs>
          <w:tab w:val="left" w:pos="3261"/>
        </w:tabs>
        <w:autoSpaceDE w:val="0"/>
        <w:autoSpaceDN w:val="0"/>
        <w:adjustRightInd w:val="0"/>
        <w:spacing w:line="276" w:lineRule="auto"/>
        <w:ind w:right="-1"/>
        <w:rPr>
          <w:rFonts w:cs="Arial"/>
          <w:b/>
          <w:i/>
          <w:iCs/>
          <w:sz w:val="20"/>
          <w:szCs w:val="20"/>
        </w:rPr>
      </w:pPr>
      <w:r>
        <w:rPr>
          <w:b/>
          <w:i/>
          <w:sz w:val="20"/>
        </w:rPr>
        <w:t xml:space="preserve">For more information, visit: </w:t>
      </w:r>
    </w:p>
    <w:p w:rsidR="00C963C6" w:rsidRDefault="00A25505" w:rsidP="00BC6E89">
      <w:pPr>
        <w:tabs>
          <w:tab w:val="left" w:pos="3261"/>
        </w:tabs>
        <w:autoSpaceDE w:val="0"/>
        <w:autoSpaceDN w:val="0"/>
        <w:adjustRightInd w:val="0"/>
        <w:spacing w:line="276" w:lineRule="auto"/>
        <w:ind w:right="-1"/>
        <w:rPr>
          <w:rStyle w:val="Hyperlink"/>
          <w:rFonts w:cs="Arial"/>
          <w:iCs/>
          <w:sz w:val="20"/>
          <w:szCs w:val="20"/>
        </w:rPr>
      </w:pPr>
      <w:hyperlink r:id="rId8" w:history="1">
        <w:r w:rsidR="00327437">
          <w:rPr>
            <w:rStyle w:val="Hyperlink"/>
            <w:sz w:val="20"/>
          </w:rPr>
          <w:t>www.heidenhain.de</w:t>
        </w:r>
      </w:hyperlink>
    </w:p>
    <w:p w:rsidR="00185056" w:rsidRDefault="00A25505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  <w:r w:rsidRPr="00A25505">
        <w:rPr>
          <w:rStyle w:val="Hyperlink"/>
          <w:sz w:val="20"/>
        </w:rPr>
        <w:t>news.heidenhain.com/automation</w:t>
      </w:r>
    </w:p>
    <w:p w:rsidR="008B021D" w:rsidRDefault="008B021D" w:rsidP="00BC6E89">
      <w:pPr>
        <w:tabs>
          <w:tab w:val="left" w:pos="3261"/>
        </w:tabs>
        <w:spacing w:line="276" w:lineRule="auto"/>
        <w:ind w:right="-1"/>
        <w:rPr>
          <w:rFonts w:cs="Adobe Arabic"/>
        </w:rPr>
      </w:pPr>
    </w:p>
    <w:p w:rsidR="00185056" w:rsidRPr="003D4CB9" w:rsidRDefault="00185056" w:rsidP="00BC6E89">
      <w:pPr>
        <w:tabs>
          <w:tab w:val="left" w:pos="3261"/>
        </w:tabs>
        <w:autoSpaceDE w:val="0"/>
        <w:autoSpaceDN w:val="0"/>
        <w:adjustRightInd w:val="0"/>
        <w:spacing w:line="276" w:lineRule="auto"/>
        <w:ind w:right="-1"/>
        <w:rPr>
          <w:rFonts w:cs="Arial"/>
          <w:b/>
          <w:i/>
          <w:iCs/>
          <w:sz w:val="20"/>
          <w:szCs w:val="20"/>
        </w:rPr>
      </w:pPr>
      <w:bookmarkStart w:id="0" w:name="_GoBack"/>
      <w:bookmarkEnd w:id="0"/>
      <w:r>
        <w:rPr>
          <w:b/>
          <w:i/>
          <w:sz w:val="20"/>
        </w:rPr>
        <w:t>Persons of contact for the trade press:</w:t>
      </w:r>
    </w:p>
    <w:p w:rsidR="007A1E55" w:rsidRPr="00BE511F" w:rsidRDefault="007A1E55" w:rsidP="008B021D">
      <w:pPr>
        <w:tabs>
          <w:tab w:val="left" w:pos="3261"/>
        </w:tabs>
        <w:autoSpaceDE w:val="0"/>
        <w:autoSpaceDN w:val="0"/>
        <w:adjustRightInd w:val="0"/>
        <w:spacing w:line="276" w:lineRule="auto"/>
        <w:ind w:right="-1"/>
        <w:rPr>
          <w:rFonts w:cs="Arial"/>
          <w:sz w:val="20"/>
          <w:szCs w:val="20"/>
          <w:lang w:val="de-DE"/>
        </w:rPr>
      </w:pPr>
      <w:r w:rsidRPr="00BE511F">
        <w:rPr>
          <w:sz w:val="20"/>
          <w:lang w:val="de-DE"/>
        </w:rPr>
        <w:t>Frank Muthmann</w:t>
      </w:r>
    </w:p>
    <w:p w:rsidR="007A1E55" w:rsidRPr="00BE511F" w:rsidRDefault="007A1E55" w:rsidP="008B021D">
      <w:pPr>
        <w:tabs>
          <w:tab w:val="left" w:pos="3261"/>
        </w:tabs>
        <w:autoSpaceDE w:val="0"/>
        <w:autoSpaceDN w:val="0"/>
        <w:adjustRightInd w:val="0"/>
        <w:spacing w:line="276" w:lineRule="auto"/>
        <w:ind w:right="-1"/>
        <w:rPr>
          <w:rFonts w:cs="Arial"/>
          <w:sz w:val="20"/>
          <w:szCs w:val="20"/>
          <w:lang w:val="de-DE"/>
        </w:rPr>
      </w:pPr>
      <w:r w:rsidRPr="00BE511F">
        <w:rPr>
          <w:sz w:val="20"/>
          <w:lang w:val="de-DE"/>
        </w:rPr>
        <w:t>Phone: +49 8669 31-2188</w:t>
      </w:r>
    </w:p>
    <w:p w:rsidR="007A1E55" w:rsidRPr="00BE511F" w:rsidRDefault="00A25505" w:rsidP="008B021D">
      <w:pPr>
        <w:tabs>
          <w:tab w:val="left" w:pos="3261"/>
        </w:tabs>
        <w:autoSpaceDE w:val="0"/>
        <w:autoSpaceDN w:val="0"/>
        <w:adjustRightInd w:val="0"/>
        <w:spacing w:line="276" w:lineRule="auto"/>
        <w:ind w:right="-1"/>
        <w:rPr>
          <w:rStyle w:val="Hyperlink"/>
          <w:rFonts w:cs="Arial"/>
          <w:sz w:val="20"/>
          <w:szCs w:val="20"/>
          <w:lang w:val="de-DE"/>
        </w:rPr>
      </w:pPr>
      <w:hyperlink r:id="rId9" w:history="1">
        <w:r w:rsidR="00327437" w:rsidRPr="00BE511F">
          <w:rPr>
            <w:rStyle w:val="Hyperlink"/>
            <w:sz w:val="20"/>
            <w:lang w:val="de-DE"/>
          </w:rPr>
          <w:t>muthmann@heidenhain.de</w:t>
        </w:r>
      </w:hyperlink>
    </w:p>
    <w:p w:rsidR="007A1E55" w:rsidRPr="00BE511F" w:rsidRDefault="007A1E55" w:rsidP="00BC6E89">
      <w:pPr>
        <w:tabs>
          <w:tab w:val="left" w:pos="3261"/>
        </w:tabs>
        <w:autoSpaceDE w:val="0"/>
        <w:autoSpaceDN w:val="0"/>
        <w:adjustRightInd w:val="0"/>
        <w:spacing w:line="276" w:lineRule="auto"/>
        <w:ind w:right="-1"/>
        <w:rPr>
          <w:rFonts w:cs="Arial"/>
          <w:sz w:val="20"/>
          <w:szCs w:val="20"/>
          <w:lang w:val="de-DE"/>
        </w:rPr>
      </w:pPr>
    </w:p>
    <w:p w:rsidR="007A1E55" w:rsidRPr="00BE511F" w:rsidRDefault="007A1E55" w:rsidP="008B021D">
      <w:pPr>
        <w:tabs>
          <w:tab w:val="left" w:pos="3261"/>
        </w:tabs>
        <w:autoSpaceDE w:val="0"/>
        <w:autoSpaceDN w:val="0"/>
        <w:adjustRightInd w:val="0"/>
        <w:spacing w:line="276" w:lineRule="auto"/>
        <w:ind w:right="-1"/>
        <w:rPr>
          <w:rFonts w:cs="Arial"/>
          <w:sz w:val="20"/>
          <w:szCs w:val="20"/>
          <w:lang w:val="de-DE"/>
        </w:rPr>
      </w:pPr>
      <w:r w:rsidRPr="00BE511F">
        <w:rPr>
          <w:sz w:val="20"/>
          <w:lang w:val="de-DE"/>
        </w:rPr>
        <w:t>Ulrich Poestgens</w:t>
      </w:r>
    </w:p>
    <w:p w:rsidR="007A1E55" w:rsidRPr="003D4CB9" w:rsidRDefault="007A1E55" w:rsidP="008B021D">
      <w:pPr>
        <w:tabs>
          <w:tab w:val="left" w:pos="3261"/>
        </w:tabs>
        <w:autoSpaceDE w:val="0"/>
        <w:autoSpaceDN w:val="0"/>
        <w:adjustRightInd w:val="0"/>
        <w:spacing w:line="276" w:lineRule="auto"/>
        <w:ind w:right="-1"/>
        <w:rPr>
          <w:rFonts w:cs="Arial"/>
          <w:sz w:val="20"/>
          <w:szCs w:val="20"/>
        </w:rPr>
      </w:pPr>
      <w:r>
        <w:rPr>
          <w:sz w:val="20"/>
        </w:rPr>
        <w:t>Phone: +49 8669 31-4154</w:t>
      </w:r>
    </w:p>
    <w:p w:rsidR="007A1E55" w:rsidRPr="003D4CB9" w:rsidRDefault="00A25505" w:rsidP="008B021D">
      <w:pPr>
        <w:tabs>
          <w:tab w:val="left" w:pos="3261"/>
        </w:tabs>
        <w:autoSpaceDE w:val="0"/>
        <w:autoSpaceDN w:val="0"/>
        <w:adjustRightInd w:val="0"/>
        <w:spacing w:line="276" w:lineRule="auto"/>
        <w:ind w:right="-1"/>
        <w:rPr>
          <w:rFonts w:cs="Arial"/>
          <w:sz w:val="20"/>
          <w:szCs w:val="20"/>
        </w:rPr>
      </w:pPr>
      <w:hyperlink r:id="rId10" w:history="1">
        <w:r w:rsidR="00327437">
          <w:rPr>
            <w:rStyle w:val="Hyperlink"/>
            <w:sz w:val="20"/>
          </w:rPr>
          <w:t>poestgens@heidenhain.de</w:t>
        </w:r>
      </w:hyperlink>
    </w:p>
    <w:p w:rsidR="007A1E55" w:rsidRDefault="007A1E55" w:rsidP="00BC6E89">
      <w:pPr>
        <w:tabs>
          <w:tab w:val="left" w:pos="3261"/>
        </w:tabs>
        <w:autoSpaceDE w:val="0"/>
        <w:autoSpaceDN w:val="0"/>
        <w:adjustRightInd w:val="0"/>
        <w:spacing w:line="276" w:lineRule="auto"/>
        <w:ind w:right="-1"/>
        <w:rPr>
          <w:rFonts w:cs="Arial"/>
          <w:sz w:val="20"/>
          <w:szCs w:val="20"/>
        </w:rPr>
      </w:pPr>
    </w:p>
    <w:p w:rsidR="007A1E55" w:rsidRDefault="007A1E5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6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BE693E" w:rsidRPr="003D4CB9" w:rsidTr="008B021D">
        <w:tc>
          <w:tcPr>
            <w:tcW w:w="4678" w:type="dxa"/>
            <w:vAlign w:val="bottom"/>
          </w:tcPr>
          <w:p w:rsidR="00BE693E" w:rsidRDefault="008D2C61" w:rsidP="00BC6E89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noProof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D6095FF" wp14:editId="2D67524C">
                  <wp:extent cx="2861945" cy="1609725"/>
                  <wp:effectExtent l="0" t="0" r="0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irtuelle Messe Automatisierung 20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bottom"/>
          </w:tcPr>
          <w:p w:rsidR="00BE693E" w:rsidRPr="003D4CB9" w:rsidRDefault="004D396B" w:rsidP="00E405EA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i/>
              </w:rPr>
            </w:pPr>
            <w:r>
              <w:rPr>
                <w:i/>
              </w:rPr>
              <w:t>Explore new solutions for robotics, medical technology, elevator technology, and other industries</w:t>
            </w:r>
            <w:r w:rsidR="00F44E44">
              <w:rPr>
                <w:i/>
              </w:rPr>
              <w:t>,</w:t>
            </w:r>
            <w:r>
              <w:rPr>
                <w:i/>
              </w:rPr>
              <w:t xml:space="preserve"> presented by HEIDENHAIN and its brands AMO, ETEL, NUMERIK JENA, RENCO, and RSF at t</w:t>
            </w:r>
            <w:r w:rsidR="00B6295C">
              <w:rPr>
                <w:i/>
              </w:rPr>
              <w:t>he virtual trade show for</w:t>
            </w:r>
            <w:r>
              <w:rPr>
                <w:i/>
              </w:rPr>
              <w:t xml:space="preserve"> automation. </w:t>
            </w:r>
          </w:p>
        </w:tc>
      </w:tr>
      <w:tr w:rsidR="003D4CB9" w:rsidRPr="003D4CB9" w:rsidTr="008B021D">
        <w:tc>
          <w:tcPr>
            <w:tcW w:w="4678" w:type="dxa"/>
            <w:vAlign w:val="bottom"/>
          </w:tcPr>
          <w:p w:rsidR="003D4CB9" w:rsidRPr="003D4CB9" w:rsidRDefault="002E5DEC" w:rsidP="00BC6E89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FCCEE6B" wp14:editId="23E383A5">
                  <wp:extent cx="2861945" cy="18097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CI_120_de_print_jpg_cmyk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229" b="4437"/>
                          <a:stretch/>
                        </pic:blipFill>
                        <pic:spPr bwMode="auto">
                          <a:xfrm>
                            <a:off x="0" y="0"/>
                            <a:ext cx="2861945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bottom"/>
          </w:tcPr>
          <w:p w:rsidR="003D4CB9" w:rsidRPr="003D4CB9" w:rsidRDefault="004D396B" w:rsidP="007A1E55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i/>
              </w:rPr>
            </w:pPr>
            <w:r>
              <w:rPr>
                <w:i/>
              </w:rPr>
              <w:t>The KCI 120 Dplus dual encoder from HEIDENHAIN delivers motor feedback and position measurement in a single</w:t>
            </w:r>
            <w:r w:rsidR="00F44E44">
              <w:rPr>
                <w:i/>
              </w:rPr>
              <w:t xml:space="preserve"> rotary encoder, making it perfect</w:t>
            </w:r>
            <w:r>
              <w:rPr>
                <w:i/>
              </w:rPr>
              <w:t xml:space="preserve"> for advanced robotics applications. </w:t>
            </w:r>
          </w:p>
        </w:tc>
      </w:tr>
      <w:tr w:rsidR="00C963C6" w:rsidRPr="003D4CB9" w:rsidTr="008B021D">
        <w:tc>
          <w:tcPr>
            <w:tcW w:w="4678" w:type="dxa"/>
            <w:vAlign w:val="bottom"/>
          </w:tcPr>
          <w:p w:rsidR="00C963C6" w:rsidRPr="003D4CB9" w:rsidRDefault="0089518A" w:rsidP="00BC6E89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A3E25AF" wp14:editId="6D38951F">
                  <wp:extent cx="2861945" cy="1895475"/>
                  <wp:effectExtent l="0" t="0" r="0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CI_120_AE04_Dplus_de_print_jpg_cmyk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6657" b="5029"/>
                          <a:stretch/>
                        </pic:blipFill>
                        <pic:spPr bwMode="auto">
                          <a:xfrm>
                            <a:off x="0" y="0"/>
                            <a:ext cx="286194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bottom"/>
          </w:tcPr>
          <w:p w:rsidR="00C963C6" w:rsidRPr="003D4CB9" w:rsidRDefault="004D396B" w:rsidP="00F44E44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i/>
              </w:rPr>
            </w:pPr>
            <w:r>
              <w:rPr>
                <w:i/>
              </w:rPr>
              <w:t>The second generation of the</w:t>
            </w:r>
            <w:r w:rsidR="00B6295C">
              <w:rPr>
                <w:i/>
              </w:rPr>
              <w:t xml:space="preserve"> HEIDENHAIN KCI 120 Dplus features</w:t>
            </w:r>
            <w:r>
              <w:rPr>
                <w:i/>
              </w:rPr>
              <w:t xml:space="preserve"> a smaller form fact</w:t>
            </w:r>
            <w:r w:rsidR="00B6295C">
              <w:rPr>
                <w:i/>
              </w:rPr>
              <w:t>or with</w:t>
            </w:r>
            <w:r w:rsidR="00F44E44">
              <w:rPr>
                <w:i/>
              </w:rPr>
              <w:t xml:space="preserve"> a large</w:t>
            </w:r>
            <w:r>
              <w:rPr>
                <w:i/>
              </w:rPr>
              <w:t xml:space="preserve"> hollow-shaft diameter. </w:t>
            </w:r>
          </w:p>
        </w:tc>
      </w:tr>
      <w:tr w:rsidR="00C963C6" w:rsidRPr="003D4CB9" w:rsidTr="008B021D">
        <w:tc>
          <w:tcPr>
            <w:tcW w:w="4678" w:type="dxa"/>
            <w:vAlign w:val="bottom"/>
          </w:tcPr>
          <w:p w:rsidR="00C963C6" w:rsidRPr="003D4CB9" w:rsidRDefault="00D053B1" w:rsidP="00BC6E89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EBDAB57" wp14:editId="3D6303CB">
                  <wp:extent cx="1422000" cy="1402123"/>
                  <wp:effectExtent l="0" t="0" r="6985" b="762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CI1319_Aufpressversion_de_print_jpg_cmy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000" cy="140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DE" w:eastAsia="de-DE"/>
              </w:rPr>
              <w:drawing>
                <wp:inline distT="0" distB="0" distL="0" distR="0" wp14:anchorId="1A955EC3" wp14:editId="6F611469">
                  <wp:extent cx="1421130" cy="1449191"/>
                  <wp:effectExtent l="0" t="0" r="762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CI1319_Schraubversion_de_print_jpg_cmyk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49" b="1982"/>
                          <a:stretch/>
                        </pic:blipFill>
                        <pic:spPr bwMode="auto">
                          <a:xfrm>
                            <a:off x="0" y="0"/>
                            <a:ext cx="1422000" cy="145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bottom"/>
          </w:tcPr>
          <w:p w:rsidR="00C963C6" w:rsidRPr="003D4CB9" w:rsidRDefault="004D396B" w:rsidP="00BC6E89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i/>
              </w:rPr>
            </w:pPr>
            <w:r>
              <w:rPr>
                <w:i/>
              </w:rPr>
              <w:t>HEIDENH</w:t>
            </w:r>
            <w:r w:rsidR="00F44E44">
              <w:rPr>
                <w:i/>
              </w:rPr>
              <w:t>AIN offers the KCI 1300 and KBI </w:t>
            </w:r>
            <w:r>
              <w:rPr>
                <w:i/>
              </w:rPr>
              <w:t>1300 inductive rotary encoders with a scanning unit and a disk/hub assembly for press fitting (shown left) or with a scanning unit and a circular scale for screw-fastening onto the motor shaft (shown right).</w:t>
            </w:r>
          </w:p>
        </w:tc>
      </w:tr>
      <w:tr w:rsidR="00C963C6" w:rsidRPr="003D4CB9" w:rsidTr="008B021D">
        <w:tc>
          <w:tcPr>
            <w:tcW w:w="4678" w:type="dxa"/>
            <w:vAlign w:val="bottom"/>
          </w:tcPr>
          <w:p w:rsidR="00C963C6" w:rsidRPr="003D4CB9" w:rsidRDefault="00BE693E" w:rsidP="00BC6E89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</w:rPr>
            </w:pPr>
            <w:r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6B30FDAA" wp14:editId="518052B3">
                  <wp:extent cx="2861945" cy="206629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EIDENHAIN Robotik_13x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bottom"/>
          </w:tcPr>
          <w:p w:rsidR="00C963C6" w:rsidRPr="003D4CB9" w:rsidRDefault="00377F9D" w:rsidP="007A1E55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i/>
              </w:rPr>
            </w:pPr>
            <w:r>
              <w:rPr>
                <w:i/>
              </w:rPr>
              <w:t>In robotics</w:t>
            </w:r>
            <w:r w:rsidR="00B6295C">
              <w:rPr>
                <w:i/>
              </w:rPr>
              <w:t xml:space="preserve"> applications</w:t>
            </w:r>
            <w:r>
              <w:rPr>
                <w:i/>
              </w:rPr>
              <w:t xml:space="preserve">, the WMRA angle measurement system from AMO is the ideal secondary encoder for wide shaft diameters, where it significantly improves absolute position accuracy. </w:t>
            </w:r>
          </w:p>
        </w:tc>
      </w:tr>
      <w:tr w:rsidR="00C963C6" w:rsidRPr="003D4CB9" w:rsidTr="008B021D">
        <w:tc>
          <w:tcPr>
            <w:tcW w:w="4678" w:type="dxa"/>
            <w:vAlign w:val="bottom"/>
          </w:tcPr>
          <w:p w:rsidR="00C963C6" w:rsidRPr="003D4CB9" w:rsidRDefault="00933BD1" w:rsidP="00BC6E89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A8364AE" wp14:editId="3DBA1BD0">
                  <wp:extent cx="2858392" cy="184975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CI-EQI_PressFit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222" b="-155"/>
                          <a:stretch/>
                        </pic:blipFill>
                        <pic:spPr bwMode="auto">
                          <a:xfrm>
                            <a:off x="0" y="0"/>
                            <a:ext cx="2861945" cy="185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bottom"/>
          </w:tcPr>
          <w:p w:rsidR="00C963C6" w:rsidRPr="003D4CB9" w:rsidRDefault="00FC6B67" w:rsidP="008B021D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i/>
              </w:rPr>
            </w:pPr>
            <w:r>
              <w:rPr>
                <w:i/>
              </w:rPr>
              <w:t>The new PressFit rotary encoders from</w:t>
            </w:r>
            <w:r w:rsidR="00B6295C">
              <w:rPr>
                <w:i/>
              </w:rPr>
              <w:t xml:space="preserve"> HEIDENHAIN enable fast,</w:t>
            </w:r>
            <w:r>
              <w:rPr>
                <w:i/>
              </w:rPr>
              <w:t xml:space="preserve"> relia</w:t>
            </w:r>
            <w:r w:rsidR="00B6295C">
              <w:rPr>
                <w:i/>
              </w:rPr>
              <w:t>ble, and automated mounting onto</w:t>
            </w:r>
            <w:r>
              <w:rPr>
                <w:i/>
              </w:rPr>
              <w:t xml:space="preserve"> small motors.</w:t>
            </w:r>
          </w:p>
        </w:tc>
      </w:tr>
      <w:tr w:rsidR="008B021D" w:rsidRPr="003D4CB9" w:rsidTr="008B021D">
        <w:tc>
          <w:tcPr>
            <w:tcW w:w="4678" w:type="dxa"/>
            <w:vAlign w:val="bottom"/>
          </w:tcPr>
          <w:p w:rsidR="008B021D" w:rsidRDefault="008B021D" w:rsidP="008B021D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noProof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7C9C1AC" wp14:editId="0217A56D">
                  <wp:extent cx="2861945" cy="1516566"/>
                  <wp:effectExtent l="0" t="0" r="0" b="762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ufzug_slider_04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5787"/>
                          <a:stretch/>
                        </pic:blipFill>
                        <pic:spPr bwMode="auto">
                          <a:xfrm>
                            <a:off x="0" y="0"/>
                            <a:ext cx="2861945" cy="1516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bottom"/>
          </w:tcPr>
          <w:p w:rsidR="008B021D" w:rsidRPr="003D4CB9" w:rsidRDefault="008B021D" w:rsidP="00F44E44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i/>
              </w:rPr>
            </w:pPr>
            <w:r>
              <w:rPr>
                <w:i/>
              </w:rPr>
              <w:t>The HEIDENHAIN KCI 419 Dplus elevator encoder deli</w:t>
            </w:r>
            <w:r w:rsidR="00F44E44">
              <w:rPr>
                <w:i/>
              </w:rPr>
              <w:t xml:space="preserve">vers motor feedback in the form of position values </w:t>
            </w:r>
            <w:r>
              <w:rPr>
                <w:i/>
              </w:rPr>
              <w:t>for elevator control</w:t>
            </w:r>
            <w:r w:rsidR="00F44E44">
              <w:rPr>
                <w:i/>
              </w:rPr>
              <w:t>, as well as additional data for brake and temperature monitoring</w:t>
            </w:r>
            <w:r>
              <w:rPr>
                <w:i/>
              </w:rPr>
              <w:t xml:space="preserve"> without additional sensors. </w:t>
            </w:r>
          </w:p>
        </w:tc>
      </w:tr>
      <w:tr w:rsidR="008B021D" w:rsidRPr="003D4CB9" w:rsidTr="008B021D">
        <w:tc>
          <w:tcPr>
            <w:tcW w:w="4678" w:type="dxa"/>
            <w:vAlign w:val="bottom"/>
          </w:tcPr>
          <w:p w:rsidR="008B021D" w:rsidRDefault="008B021D" w:rsidP="008B021D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noProof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031F414" wp14:editId="776D86EB">
                  <wp:extent cx="2861945" cy="1609725"/>
                  <wp:effectExtent l="0" t="0" r="0" b="952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P6001Dplus_MultiDof_mit_GAP_ver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bottom"/>
          </w:tcPr>
          <w:p w:rsidR="008B021D" w:rsidRPr="0033664A" w:rsidRDefault="008B021D" w:rsidP="008B021D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i/>
              </w:rPr>
            </w:pPr>
            <w:r>
              <w:rPr>
                <w:i/>
              </w:rPr>
              <w:t>Encoders such as the LIP 6000 Dplus or the GAP 1081 from HEIDENHAIN ensure considerably higher accuracy by measuring changes in mu</w:t>
            </w:r>
            <w:r w:rsidR="00F44E44">
              <w:rPr>
                <w:i/>
              </w:rPr>
              <w:t>ltiple degrees of freedom in addition to</w:t>
            </w:r>
            <w:r>
              <w:rPr>
                <w:i/>
              </w:rPr>
              <w:t xml:space="preserve"> their main direction of measurement. </w:t>
            </w:r>
          </w:p>
        </w:tc>
      </w:tr>
      <w:tr w:rsidR="008B021D" w:rsidRPr="003D4CB9" w:rsidTr="008B021D">
        <w:tc>
          <w:tcPr>
            <w:tcW w:w="4678" w:type="dxa"/>
            <w:vAlign w:val="bottom"/>
          </w:tcPr>
          <w:p w:rsidR="008B021D" w:rsidRPr="003D4CB9" w:rsidRDefault="008B021D" w:rsidP="008B021D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</w:rPr>
            </w:pPr>
            <w:r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3FDDEC8B" wp14:editId="3FC85E0C">
                  <wp:extent cx="2861945" cy="2146300"/>
                  <wp:effectExtent l="0" t="0" r="0" b="635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NCO-Encod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bottom"/>
          </w:tcPr>
          <w:p w:rsidR="008B021D" w:rsidRPr="003D4CB9" w:rsidRDefault="008B021D" w:rsidP="00F44E44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i/>
              </w:rPr>
            </w:pPr>
            <w:r>
              <w:rPr>
                <w:i/>
              </w:rPr>
              <w:t>The RENCO R35i and R35iL rotary encoders ensure high throughp</w:t>
            </w:r>
            <w:r w:rsidR="00F44E44">
              <w:rPr>
                <w:i/>
              </w:rPr>
              <w:t>ut and reliable operation in</w:t>
            </w:r>
            <w:r>
              <w:rPr>
                <w:i/>
              </w:rPr>
              <w:t xml:space="preserve"> lab automation and liquid handling. </w:t>
            </w:r>
          </w:p>
        </w:tc>
      </w:tr>
      <w:tr w:rsidR="008B021D" w:rsidRPr="003D4CB9" w:rsidTr="008B021D">
        <w:tc>
          <w:tcPr>
            <w:tcW w:w="4678" w:type="dxa"/>
            <w:vAlign w:val="bottom"/>
          </w:tcPr>
          <w:p w:rsidR="008B021D" w:rsidRPr="003D4CB9" w:rsidRDefault="008B021D" w:rsidP="008B021D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2F18541" wp14:editId="4691DB7D">
                  <wp:extent cx="2860910" cy="1114642"/>
                  <wp:effectExtent l="0" t="0" r="0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edizin_AMO_WMG_band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1602" b="27364"/>
                          <a:stretch/>
                        </pic:blipFill>
                        <pic:spPr bwMode="auto">
                          <a:xfrm>
                            <a:off x="0" y="0"/>
                            <a:ext cx="2861945" cy="111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bottom"/>
          </w:tcPr>
          <w:p w:rsidR="008B021D" w:rsidRPr="003D4CB9" w:rsidRDefault="008B021D" w:rsidP="008B021D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i/>
              </w:rPr>
            </w:pPr>
            <w:r>
              <w:rPr>
                <w:i/>
              </w:rPr>
              <w:t>System solutions from AMO feature a touchless, wear-free inductive measuring principle that meets the high longevity, safety, and reliability requirements of large medical equipment.</w:t>
            </w:r>
          </w:p>
        </w:tc>
      </w:tr>
      <w:tr w:rsidR="008B021D" w:rsidRPr="003D4CB9" w:rsidTr="008B021D">
        <w:tc>
          <w:tcPr>
            <w:tcW w:w="4678" w:type="dxa"/>
            <w:vAlign w:val="bottom"/>
          </w:tcPr>
          <w:p w:rsidR="008B021D" w:rsidRPr="003D4CB9" w:rsidRDefault="008B021D" w:rsidP="008B021D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38291E07" wp14:editId="1C71C065">
                  <wp:extent cx="2860996" cy="1561171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C4100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2989" b="14249"/>
                          <a:stretch/>
                        </pic:blipFill>
                        <pic:spPr bwMode="auto">
                          <a:xfrm>
                            <a:off x="0" y="0"/>
                            <a:ext cx="2861945" cy="1561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bottom"/>
          </w:tcPr>
          <w:p w:rsidR="008B021D" w:rsidRPr="003D4CB9" w:rsidRDefault="00196ACC" w:rsidP="00196ACC">
            <w:pPr>
              <w:tabs>
                <w:tab w:val="left" w:pos="3261"/>
              </w:tabs>
              <w:spacing w:line="276" w:lineRule="auto"/>
              <w:ind w:right="-1"/>
              <w:rPr>
                <w:rFonts w:cs="Adobe Arabic"/>
                <w:i/>
              </w:rPr>
            </w:pPr>
            <w:r>
              <w:rPr>
                <w:i/>
              </w:rPr>
              <w:t>For measuring steps at the nanometer level and</w:t>
            </w:r>
            <w:r w:rsidR="008B021D">
              <w:rPr>
                <w:i/>
              </w:rPr>
              <w:t xml:space="preserve"> highly automated microscopy applications with high dynamic performance, the HEIDENHAIN LIC 4100 e</w:t>
            </w:r>
            <w:r>
              <w:rPr>
                <w:i/>
              </w:rPr>
              <w:t>xposed linear encoders are up to the task.</w:t>
            </w:r>
          </w:p>
        </w:tc>
      </w:tr>
    </w:tbl>
    <w:p w:rsidR="00F228A6" w:rsidRPr="003D4CB9" w:rsidRDefault="00F228A6" w:rsidP="007A1E55">
      <w:pPr>
        <w:tabs>
          <w:tab w:val="left" w:pos="3261"/>
        </w:tabs>
        <w:spacing w:line="276" w:lineRule="auto"/>
        <w:ind w:right="-1"/>
        <w:rPr>
          <w:rFonts w:cs="Arial"/>
          <w:sz w:val="20"/>
          <w:szCs w:val="20"/>
        </w:rPr>
      </w:pPr>
    </w:p>
    <w:sectPr w:rsidR="00F228A6" w:rsidRPr="003D4CB9" w:rsidSect="00EB34DA">
      <w:headerReference w:type="default" r:id="rId23"/>
      <w:footerReference w:type="default" r:id="rId24"/>
      <w:pgSz w:w="11907" w:h="16840" w:code="9"/>
      <w:pgMar w:top="1985" w:right="851" w:bottom="1418" w:left="1418" w:header="567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437" w:rsidRDefault="00327437" w:rsidP="0091430D">
      <w:r>
        <w:separator/>
      </w:r>
    </w:p>
  </w:endnote>
  <w:endnote w:type="continuationSeparator" w:id="0">
    <w:p w:rsidR="00327437" w:rsidRDefault="00327437" w:rsidP="00914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128" w:rsidRDefault="005D5128" w:rsidP="00E405EA">
    <w:pPr>
      <w:pStyle w:val="Fuzeile"/>
      <w:tabs>
        <w:tab w:val="clear" w:pos="4536"/>
        <w:tab w:val="clear" w:pos="9072"/>
        <w:tab w:val="right" w:pos="9638"/>
      </w:tabs>
      <w:rPr>
        <w:sz w:val="20"/>
      </w:rPr>
    </w:pPr>
  </w:p>
  <w:p w:rsidR="003D4CB9" w:rsidRPr="00F432DE" w:rsidRDefault="00E21C87" w:rsidP="00E405EA">
    <w:pPr>
      <w:pStyle w:val="Fuzeile"/>
      <w:tabs>
        <w:tab w:val="clear" w:pos="4536"/>
        <w:tab w:val="clear" w:pos="9072"/>
        <w:tab w:val="right" w:pos="9638"/>
      </w:tabs>
      <w:rPr>
        <w:sz w:val="20"/>
      </w:rPr>
    </w:pPr>
    <w:r>
      <w:rPr>
        <w:sz w:val="20"/>
      </w:rPr>
      <w:t>December 2021</w:t>
    </w:r>
    <w:r>
      <w:rPr>
        <w:sz w:val="20"/>
      </w:rPr>
      <w:tab/>
    </w:r>
    <w:sdt>
      <w:sdtPr>
        <w:rPr>
          <w:sz w:val="20"/>
        </w:rPr>
        <w:id w:val="-496501173"/>
        <w:docPartObj>
          <w:docPartGallery w:val="Page Numbers (Bottom of Page)"/>
          <w:docPartUnique/>
        </w:docPartObj>
      </w:sdtPr>
      <w:sdtEndPr/>
      <w:sdtContent>
        <w:r>
          <w:t>Page</w:t>
        </w:r>
        <w:r>
          <w:rPr>
            <w:sz w:val="20"/>
          </w:rPr>
          <w:t xml:space="preserve"> </w:t>
        </w:r>
        <w:r w:rsidR="003D4CB9" w:rsidRPr="00F432DE">
          <w:rPr>
            <w:sz w:val="20"/>
          </w:rPr>
          <w:fldChar w:fldCharType="begin"/>
        </w:r>
        <w:r w:rsidR="003D4CB9" w:rsidRPr="00F432DE">
          <w:rPr>
            <w:sz w:val="20"/>
          </w:rPr>
          <w:instrText>PAGE   \* MERGEFORMAT</w:instrText>
        </w:r>
        <w:r w:rsidR="003D4CB9" w:rsidRPr="00F432DE">
          <w:rPr>
            <w:sz w:val="20"/>
          </w:rPr>
          <w:fldChar w:fldCharType="separate"/>
        </w:r>
        <w:r w:rsidR="00A25505">
          <w:rPr>
            <w:noProof/>
            <w:sz w:val="20"/>
          </w:rPr>
          <w:t>6</w:t>
        </w:r>
        <w:r w:rsidR="003D4CB9" w:rsidRPr="00F432DE">
          <w:rPr>
            <w:sz w:val="20"/>
          </w:rPr>
          <w:fldChar w:fldCharType="end"/>
        </w:r>
      </w:sdtContent>
    </w:sdt>
  </w:p>
  <w:p w:rsidR="003D4CB9" w:rsidRDefault="003D4CB9" w:rsidP="00E405EA">
    <w:pPr>
      <w:pStyle w:val="Fuzeile"/>
      <w:tabs>
        <w:tab w:val="clear" w:pos="9072"/>
        <w:tab w:val="right" w:pos="963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437" w:rsidRDefault="00327437" w:rsidP="0091430D">
      <w:r>
        <w:separator/>
      </w:r>
    </w:p>
  </w:footnote>
  <w:footnote w:type="continuationSeparator" w:id="0">
    <w:p w:rsidR="00327437" w:rsidRDefault="00327437" w:rsidP="009143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5A6" w:rsidRDefault="00D2252D" w:rsidP="00BC6E89">
    <w:pPr>
      <w:pStyle w:val="Kopfzeile"/>
      <w:tabs>
        <w:tab w:val="clear" w:pos="9072"/>
        <w:tab w:val="right" w:pos="9638"/>
      </w:tabs>
      <w:spacing w:before="120"/>
      <w:rPr>
        <w:b/>
      </w:rPr>
    </w:pPr>
    <w:r>
      <w:rPr>
        <w:b/>
      </w:rPr>
      <w:t>Press Release</w:t>
    </w:r>
    <w:r>
      <w:rPr>
        <w:b/>
      </w:rPr>
      <w:tab/>
    </w:r>
    <w:r>
      <w:rPr>
        <w:b/>
      </w:rPr>
      <w:tab/>
    </w:r>
    <w:r>
      <w:rPr>
        <w:noProof/>
        <w:lang w:val="de-DE" w:eastAsia="de-DE"/>
      </w:rPr>
      <w:drawing>
        <wp:inline distT="0" distB="0" distL="0" distR="0" wp14:anchorId="32EF1840" wp14:editId="19820BB8">
          <wp:extent cx="1627505" cy="194310"/>
          <wp:effectExtent l="19050" t="0" r="0" b="0"/>
          <wp:docPr id="14" name="Bild 1" descr="HEIDENHAIN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IDENHAIN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9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C2295"/>
    <w:multiLevelType w:val="hybridMultilevel"/>
    <w:tmpl w:val="4790E87A"/>
    <w:lvl w:ilvl="0" w:tplc="D66CA2A6">
      <w:numFmt w:val="bullet"/>
      <w:lvlText w:val=""/>
      <w:lvlJc w:val="left"/>
      <w:pPr>
        <w:ind w:left="360" w:hanging="360"/>
      </w:pPr>
      <w:rPr>
        <w:rFonts w:ascii="Symbol" w:eastAsiaTheme="minorHAnsi" w:hAnsi="Symbol" w:cs="Adobe Arabic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7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7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7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29C2D66"/>
    <w:multiLevelType w:val="multilevel"/>
    <w:tmpl w:val="040C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B57840"/>
    <w:multiLevelType w:val="hybridMultilevel"/>
    <w:tmpl w:val="FD08B6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12C"/>
    <w:rsid w:val="000053C5"/>
    <w:rsid w:val="000127D1"/>
    <w:rsid w:val="00020177"/>
    <w:rsid w:val="00026B4D"/>
    <w:rsid w:val="00027310"/>
    <w:rsid w:val="0003003E"/>
    <w:rsid w:val="0003362B"/>
    <w:rsid w:val="00035BD3"/>
    <w:rsid w:val="00046798"/>
    <w:rsid w:val="00046E42"/>
    <w:rsid w:val="0005391D"/>
    <w:rsid w:val="00057F01"/>
    <w:rsid w:val="00061D94"/>
    <w:rsid w:val="00075EE6"/>
    <w:rsid w:val="00084A5C"/>
    <w:rsid w:val="000918CA"/>
    <w:rsid w:val="000C3F0E"/>
    <w:rsid w:val="000C66E8"/>
    <w:rsid w:val="000D0AC5"/>
    <w:rsid w:val="000E696D"/>
    <w:rsid w:val="00106AEA"/>
    <w:rsid w:val="001076B5"/>
    <w:rsid w:val="00123A47"/>
    <w:rsid w:val="001343DE"/>
    <w:rsid w:val="00157044"/>
    <w:rsid w:val="00157CF7"/>
    <w:rsid w:val="001609A9"/>
    <w:rsid w:val="00185056"/>
    <w:rsid w:val="001903CD"/>
    <w:rsid w:val="001938A0"/>
    <w:rsid w:val="00196ACC"/>
    <w:rsid w:val="001A68BD"/>
    <w:rsid w:val="001B4114"/>
    <w:rsid w:val="001B6D6B"/>
    <w:rsid w:val="001B7062"/>
    <w:rsid w:val="00212759"/>
    <w:rsid w:val="002409C1"/>
    <w:rsid w:val="002449A1"/>
    <w:rsid w:val="002667D8"/>
    <w:rsid w:val="00274423"/>
    <w:rsid w:val="0028442E"/>
    <w:rsid w:val="00285D12"/>
    <w:rsid w:val="00290658"/>
    <w:rsid w:val="002924DA"/>
    <w:rsid w:val="002A4DA5"/>
    <w:rsid w:val="002A56D2"/>
    <w:rsid w:val="002B1257"/>
    <w:rsid w:val="002C345D"/>
    <w:rsid w:val="002E5DEC"/>
    <w:rsid w:val="00304104"/>
    <w:rsid w:val="003150E3"/>
    <w:rsid w:val="00324786"/>
    <w:rsid w:val="003257D4"/>
    <w:rsid w:val="003259E8"/>
    <w:rsid w:val="003261A3"/>
    <w:rsid w:val="00327437"/>
    <w:rsid w:val="0033664A"/>
    <w:rsid w:val="0034317A"/>
    <w:rsid w:val="00351F66"/>
    <w:rsid w:val="003555A6"/>
    <w:rsid w:val="00375378"/>
    <w:rsid w:val="003754AA"/>
    <w:rsid w:val="00377391"/>
    <w:rsid w:val="00377F9D"/>
    <w:rsid w:val="00380E55"/>
    <w:rsid w:val="0038307A"/>
    <w:rsid w:val="0038317E"/>
    <w:rsid w:val="003866E3"/>
    <w:rsid w:val="0039200C"/>
    <w:rsid w:val="00397172"/>
    <w:rsid w:val="00397851"/>
    <w:rsid w:val="003B2AD8"/>
    <w:rsid w:val="003B6E84"/>
    <w:rsid w:val="003C11A0"/>
    <w:rsid w:val="003C5673"/>
    <w:rsid w:val="003D4CB9"/>
    <w:rsid w:val="003D7E41"/>
    <w:rsid w:val="003E0B6D"/>
    <w:rsid w:val="003E1DF2"/>
    <w:rsid w:val="003E3C6A"/>
    <w:rsid w:val="003E417B"/>
    <w:rsid w:val="003E46AF"/>
    <w:rsid w:val="003F32BD"/>
    <w:rsid w:val="00413F4B"/>
    <w:rsid w:val="0041650E"/>
    <w:rsid w:val="0042569B"/>
    <w:rsid w:val="004318A8"/>
    <w:rsid w:val="00434FB6"/>
    <w:rsid w:val="004355FD"/>
    <w:rsid w:val="004363CA"/>
    <w:rsid w:val="00437499"/>
    <w:rsid w:val="004418D4"/>
    <w:rsid w:val="00450667"/>
    <w:rsid w:val="00450ADE"/>
    <w:rsid w:val="00454588"/>
    <w:rsid w:val="00457C9D"/>
    <w:rsid w:val="004818D0"/>
    <w:rsid w:val="0049111D"/>
    <w:rsid w:val="004A010A"/>
    <w:rsid w:val="004A57F3"/>
    <w:rsid w:val="004A605C"/>
    <w:rsid w:val="004D396B"/>
    <w:rsid w:val="004D719F"/>
    <w:rsid w:val="004E0D31"/>
    <w:rsid w:val="004E53B3"/>
    <w:rsid w:val="004F6CE3"/>
    <w:rsid w:val="005037F1"/>
    <w:rsid w:val="005153F0"/>
    <w:rsid w:val="00521B4C"/>
    <w:rsid w:val="0053234F"/>
    <w:rsid w:val="00560B58"/>
    <w:rsid w:val="00574523"/>
    <w:rsid w:val="00586C01"/>
    <w:rsid w:val="005915F6"/>
    <w:rsid w:val="00593634"/>
    <w:rsid w:val="005A1218"/>
    <w:rsid w:val="005B3F5F"/>
    <w:rsid w:val="005B5DBD"/>
    <w:rsid w:val="005C7C77"/>
    <w:rsid w:val="005D5128"/>
    <w:rsid w:val="005E2BFB"/>
    <w:rsid w:val="005F2AF0"/>
    <w:rsid w:val="0060055F"/>
    <w:rsid w:val="00614E5F"/>
    <w:rsid w:val="00616166"/>
    <w:rsid w:val="00626BB0"/>
    <w:rsid w:val="00631A03"/>
    <w:rsid w:val="00635D3B"/>
    <w:rsid w:val="00642262"/>
    <w:rsid w:val="00643ACC"/>
    <w:rsid w:val="00652C63"/>
    <w:rsid w:val="00661039"/>
    <w:rsid w:val="006B23F0"/>
    <w:rsid w:val="006B3CB1"/>
    <w:rsid w:val="006B3D39"/>
    <w:rsid w:val="006B4F68"/>
    <w:rsid w:val="006C641E"/>
    <w:rsid w:val="006D4E4B"/>
    <w:rsid w:val="006E1F8C"/>
    <w:rsid w:val="006F41B7"/>
    <w:rsid w:val="007046C9"/>
    <w:rsid w:val="00706824"/>
    <w:rsid w:val="00713BFA"/>
    <w:rsid w:val="007471FE"/>
    <w:rsid w:val="00765346"/>
    <w:rsid w:val="00771DB3"/>
    <w:rsid w:val="00774DC6"/>
    <w:rsid w:val="0078495B"/>
    <w:rsid w:val="007858BE"/>
    <w:rsid w:val="0079517F"/>
    <w:rsid w:val="007956E2"/>
    <w:rsid w:val="0079650B"/>
    <w:rsid w:val="00796ECD"/>
    <w:rsid w:val="007A1834"/>
    <w:rsid w:val="007A1E55"/>
    <w:rsid w:val="007A4F06"/>
    <w:rsid w:val="007C1A90"/>
    <w:rsid w:val="007C7E21"/>
    <w:rsid w:val="007E0104"/>
    <w:rsid w:val="007F7AE1"/>
    <w:rsid w:val="00814F20"/>
    <w:rsid w:val="0082219F"/>
    <w:rsid w:val="00830CB9"/>
    <w:rsid w:val="0083460F"/>
    <w:rsid w:val="008407A8"/>
    <w:rsid w:val="00843288"/>
    <w:rsid w:val="008500A1"/>
    <w:rsid w:val="008518F6"/>
    <w:rsid w:val="008603F3"/>
    <w:rsid w:val="00866D02"/>
    <w:rsid w:val="008806CC"/>
    <w:rsid w:val="008808DE"/>
    <w:rsid w:val="00893343"/>
    <w:rsid w:val="0089518A"/>
    <w:rsid w:val="008A6540"/>
    <w:rsid w:val="008A68D9"/>
    <w:rsid w:val="008B021D"/>
    <w:rsid w:val="008D2C61"/>
    <w:rsid w:val="008E17E1"/>
    <w:rsid w:val="008E584F"/>
    <w:rsid w:val="008E7336"/>
    <w:rsid w:val="00904E51"/>
    <w:rsid w:val="00913BE7"/>
    <w:rsid w:val="0091430D"/>
    <w:rsid w:val="00933BD1"/>
    <w:rsid w:val="00942F78"/>
    <w:rsid w:val="009442FE"/>
    <w:rsid w:val="00951569"/>
    <w:rsid w:val="00952CA1"/>
    <w:rsid w:val="0095347A"/>
    <w:rsid w:val="0096312C"/>
    <w:rsid w:val="009733AE"/>
    <w:rsid w:val="00975A0B"/>
    <w:rsid w:val="00975A95"/>
    <w:rsid w:val="00982455"/>
    <w:rsid w:val="009B379B"/>
    <w:rsid w:val="009C15EF"/>
    <w:rsid w:val="009C1E1B"/>
    <w:rsid w:val="009C4949"/>
    <w:rsid w:val="009C6BF8"/>
    <w:rsid w:val="009F07AC"/>
    <w:rsid w:val="009F5746"/>
    <w:rsid w:val="00A229D7"/>
    <w:rsid w:val="00A25505"/>
    <w:rsid w:val="00A25FEA"/>
    <w:rsid w:val="00A324BC"/>
    <w:rsid w:val="00A36219"/>
    <w:rsid w:val="00A518A1"/>
    <w:rsid w:val="00A62B93"/>
    <w:rsid w:val="00A67CA6"/>
    <w:rsid w:val="00A83AA1"/>
    <w:rsid w:val="00A847C1"/>
    <w:rsid w:val="00A90279"/>
    <w:rsid w:val="00A93A28"/>
    <w:rsid w:val="00AA7AD2"/>
    <w:rsid w:val="00AA7CBE"/>
    <w:rsid w:val="00AE0F6A"/>
    <w:rsid w:val="00AE2D1E"/>
    <w:rsid w:val="00AE3086"/>
    <w:rsid w:val="00AF23A8"/>
    <w:rsid w:val="00AF30BC"/>
    <w:rsid w:val="00AF5755"/>
    <w:rsid w:val="00B10896"/>
    <w:rsid w:val="00B12888"/>
    <w:rsid w:val="00B12E17"/>
    <w:rsid w:val="00B56818"/>
    <w:rsid w:val="00B6295C"/>
    <w:rsid w:val="00B63F5E"/>
    <w:rsid w:val="00B64F03"/>
    <w:rsid w:val="00B6511B"/>
    <w:rsid w:val="00B92F2C"/>
    <w:rsid w:val="00BA0188"/>
    <w:rsid w:val="00BA0BD4"/>
    <w:rsid w:val="00BA426A"/>
    <w:rsid w:val="00BB1CBB"/>
    <w:rsid w:val="00BB6E04"/>
    <w:rsid w:val="00BC0922"/>
    <w:rsid w:val="00BC152E"/>
    <w:rsid w:val="00BC54E0"/>
    <w:rsid w:val="00BC6E89"/>
    <w:rsid w:val="00BD0A7A"/>
    <w:rsid w:val="00BD1D5C"/>
    <w:rsid w:val="00BE511F"/>
    <w:rsid w:val="00BE693E"/>
    <w:rsid w:val="00BF340B"/>
    <w:rsid w:val="00BF4098"/>
    <w:rsid w:val="00BF47F6"/>
    <w:rsid w:val="00C0100A"/>
    <w:rsid w:val="00C21CBA"/>
    <w:rsid w:val="00C303B3"/>
    <w:rsid w:val="00C35316"/>
    <w:rsid w:val="00C36CB1"/>
    <w:rsid w:val="00C40AB9"/>
    <w:rsid w:val="00C46F38"/>
    <w:rsid w:val="00C571D9"/>
    <w:rsid w:val="00C608DE"/>
    <w:rsid w:val="00C62A38"/>
    <w:rsid w:val="00C64E31"/>
    <w:rsid w:val="00C7255F"/>
    <w:rsid w:val="00C76A4D"/>
    <w:rsid w:val="00C808A0"/>
    <w:rsid w:val="00C81461"/>
    <w:rsid w:val="00C963C6"/>
    <w:rsid w:val="00C96C4D"/>
    <w:rsid w:val="00CA3A20"/>
    <w:rsid w:val="00CA60C6"/>
    <w:rsid w:val="00CB03FD"/>
    <w:rsid w:val="00CB1992"/>
    <w:rsid w:val="00CC1959"/>
    <w:rsid w:val="00CC6DF0"/>
    <w:rsid w:val="00CD4796"/>
    <w:rsid w:val="00CD71D4"/>
    <w:rsid w:val="00CE30D4"/>
    <w:rsid w:val="00CE6C7B"/>
    <w:rsid w:val="00CF6546"/>
    <w:rsid w:val="00D053B1"/>
    <w:rsid w:val="00D10BC2"/>
    <w:rsid w:val="00D14166"/>
    <w:rsid w:val="00D14601"/>
    <w:rsid w:val="00D1480C"/>
    <w:rsid w:val="00D17E78"/>
    <w:rsid w:val="00D2252D"/>
    <w:rsid w:val="00D413C8"/>
    <w:rsid w:val="00D43AD5"/>
    <w:rsid w:val="00D45A00"/>
    <w:rsid w:val="00D527D5"/>
    <w:rsid w:val="00D713A0"/>
    <w:rsid w:val="00D87B41"/>
    <w:rsid w:val="00D911ED"/>
    <w:rsid w:val="00D9586D"/>
    <w:rsid w:val="00D96114"/>
    <w:rsid w:val="00DA1D6D"/>
    <w:rsid w:val="00DA272A"/>
    <w:rsid w:val="00DB12A2"/>
    <w:rsid w:val="00DE36FF"/>
    <w:rsid w:val="00E03543"/>
    <w:rsid w:val="00E0475C"/>
    <w:rsid w:val="00E06DD0"/>
    <w:rsid w:val="00E21C87"/>
    <w:rsid w:val="00E2679F"/>
    <w:rsid w:val="00E302A0"/>
    <w:rsid w:val="00E32A68"/>
    <w:rsid w:val="00E37D72"/>
    <w:rsid w:val="00E405EA"/>
    <w:rsid w:val="00E43981"/>
    <w:rsid w:val="00E54940"/>
    <w:rsid w:val="00E8034D"/>
    <w:rsid w:val="00E82990"/>
    <w:rsid w:val="00E951C2"/>
    <w:rsid w:val="00E97915"/>
    <w:rsid w:val="00EA420C"/>
    <w:rsid w:val="00EA5046"/>
    <w:rsid w:val="00EB34DA"/>
    <w:rsid w:val="00EC47D1"/>
    <w:rsid w:val="00ED049A"/>
    <w:rsid w:val="00ED2BF2"/>
    <w:rsid w:val="00F070B5"/>
    <w:rsid w:val="00F1013B"/>
    <w:rsid w:val="00F14D45"/>
    <w:rsid w:val="00F228A6"/>
    <w:rsid w:val="00F23403"/>
    <w:rsid w:val="00F24B38"/>
    <w:rsid w:val="00F310C4"/>
    <w:rsid w:val="00F31938"/>
    <w:rsid w:val="00F33A12"/>
    <w:rsid w:val="00F35A95"/>
    <w:rsid w:val="00F3776E"/>
    <w:rsid w:val="00F432DE"/>
    <w:rsid w:val="00F438BA"/>
    <w:rsid w:val="00F44E44"/>
    <w:rsid w:val="00F51356"/>
    <w:rsid w:val="00F60FF8"/>
    <w:rsid w:val="00F7592E"/>
    <w:rsid w:val="00F7645E"/>
    <w:rsid w:val="00F76A7E"/>
    <w:rsid w:val="00F7761E"/>
    <w:rsid w:val="00F84138"/>
    <w:rsid w:val="00F93C3C"/>
    <w:rsid w:val="00F9724F"/>
    <w:rsid w:val="00FA329D"/>
    <w:rsid w:val="00FB5B37"/>
    <w:rsid w:val="00FC07F4"/>
    <w:rsid w:val="00FC6B67"/>
    <w:rsid w:val="00FE5F04"/>
    <w:rsid w:val="00FF489B"/>
    <w:rsid w:val="00FF6865"/>
    <w:rsid w:val="00FF72F3"/>
    <w:rsid w:val="00FF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4B82F461-E041-4F44-84D0-D9A62E0D4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D4CB9"/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06CC"/>
    <w:pPr>
      <w:keepNext/>
      <w:keepLines/>
      <w:numPr>
        <w:numId w:val="1"/>
      </w:numPr>
      <w:spacing w:before="480"/>
      <w:outlineLvl w:val="0"/>
    </w:pPr>
    <w:rPr>
      <w:rFonts w:eastAsia="Times New Roman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8806CC"/>
    <w:pPr>
      <w:keepNext/>
      <w:keepLines/>
      <w:numPr>
        <w:ilvl w:val="1"/>
        <w:numId w:val="1"/>
      </w:numPr>
      <w:spacing w:before="200"/>
      <w:outlineLvl w:val="1"/>
    </w:pPr>
    <w:rPr>
      <w:rFonts w:eastAsia="Times New Roman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8806CC"/>
    <w:pPr>
      <w:keepNext/>
      <w:keepLines/>
      <w:numPr>
        <w:ilvl w:val="2"/>
        <w:numId w:val="1"/>
      </w:numPr>
      <w:spacing w:before="200"/>
      <w:outlineLvl w:val="2"/>
    </w:pPr>
    <w:rPr>
      <w:rFonts w:eastAsia="Times New Roman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8806CC"/>
    <w:pPr>
      <w:keepNext/>
      <w:keepLines/>
      <w:numPr>
        <w:ilvl w:val="3"/>
        <w:numId w:val="1"/>
      </w:numPr>
      <w:spacing w:before="200"/>
      <w:outlineLvl w:val="3"/>
    </w:pPr>
    <w:rPr>
      <w:rFonts w:eastAsia="Times New Roman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3776E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3776E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3776E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3776E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3776E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806CC"/>
    <w:rPr>
      <w:rFonts w:ascii="Arial" w:eastAsia="Times New Roman" w:hAnsi="Arial" w:cs="Times New Roman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806CC"/>
    <w:rPr>
      <w:rFonts w:ascii="Arial" w:eastAsia="Times New Roman" w:hAnsi="Arial" w:cs="Times New Roman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806CC"/>
    <w:rPr>
      <w:rFonts w:ascii="Arial" w:eastAsia="Times New Roman" w:hAnsi="Arial" w:cs="Times New Roman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806CC"/>
    <w:rPr>
      <w:rFonts w:ascii="Arial" w:eastAsia="Times New Roman" w:hAnsi="Arial" w:cs="Times New Roman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667D8"/>
    <w:pPr>
      <w:outlineLvl w:val="9"/>
    </w:pPr>
    <w:rPr>
      <w:b w:val="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3776E"/>
    <w:rPr>
      <w:rFonts w:ascii="Cambria" w:eastAsia="Times New Roman" w:hAnsi="Cambria" w:cs="Times New Roman"/>
      <w:color w:val="243F6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3776E"/>
    <w:rPr>
      <w:rFonts w:ascii="Cambria" w:eastAsia="Times New Roman" w:hAnsi="Cambria" w:cs="Times New Roman"/>
      <w:i/>
      <w:iCs/>
      <w:color w:val="243F6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3776E"/>
    <w:rPr>
      <w:rFonts w:ascii="Cambria" w:eastAsia="Times New Roman" w:hAnsi="Cambria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3776E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3776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143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430D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9143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430D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43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430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F070B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B6E0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lenraster">
    <w:name w:val="Table Grid"/>
    <w:basedOn w:val="NormaleTabelle"/>
    <w:uiPriority w:val="59"/>
    <w:rsid w:val="003D4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13BF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13BF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13BFA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13B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13BFA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9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22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78365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36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7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0782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3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6417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29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86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42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61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3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8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7231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4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24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58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739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729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05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855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0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4813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00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57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7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5460">
              <w:marLeft w:val="0"/>
              <w:marRight w:val="-21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9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8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64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50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9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4796">
              <w:marLeft w:val="0"/>
              <w:marRight w:val="-21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157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3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2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6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90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1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35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6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62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7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0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5265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92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494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3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6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4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167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7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91464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4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42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96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80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965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4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49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70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4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112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080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0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6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65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173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5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5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364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387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1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1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5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idenhain.de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mailto:poestgens@heidenhain.d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muthmann@heidenhain.d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E61CA-942E-47DF-AEFC-B1417F60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1724</Words>
  <Characters>10867</Characters>
  <Application>Microsoft Office Word</Application>
  <DocSecurity>4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DR. JOHANNES HEIDENHAIN GmbH</Company>
  <LinksUpToDate>false</LinksUpToDate>
  <CharactersWithSpaces>12566</CharactersWithSpaces>
  <SharedDoc>false</SharedDoc>
  <HLinks>
    <vt:vector size="12" baseType="variant">
      <vt:variant>
        <vt:i4>3932179</vt:i4>
      </vt:variant>
      <vt:variant>
        <vt:i4>3</vt:i4>
      </vt:variant>
      <vt:variant>
        <vt:i4>0</vt:i4>
      </vt:variant>
      <vt:variant>
        <vt:i4>5</vt:i4>
      </vt:variant>
      <vt:variant>
        <vt:lpwstr>mailto:muthmann@heidenhain.de</vt:lpwstr>
      </vt:variant>
      <vt:variant>
        <vt:lpwstr/>
      </vt:variant>
      <vt:variant>
        <vt:i4>327764</vt:i4>
      </vt:variant>
      <vt:variant>
        <vt:i4>0</vt:i4>
      </vt:variant>
      <vt:variant>
        <vt:i4>0</vt:i4>
      </vt:variant>
      <vt:variant>
        <vt:i4>5</vt:i4>
      </vt:variant>
      <vt:variant>
        <vt:lpwstr>http://www.heidenhain.de/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Poestgens Ulrich</cp:lastModifiedBy>
  <cp:revision>2</cp:revision>
  <cp:lastPrinted>2022-01-10T08:24:00Z</cp:lastPrinted>
  <dcterms:created xsi:type="dcterms:W3CDTF">2022-01-10T10:38:00Z</dcterms:created>
  <dcterms:modified xsi:type="dcterms:W3CDTF">2022-01-10T10:38:00Z</dcterms:modified>
</cp:coreProperties>
</file>