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5F89" w14:textId="77777777" w:rsidR="002A51CE" w:rsidRPr="00014230" w:rsidRDefault="002A51CE" w:rsidP="002A51CE">
      <w:pPr>
        <w:rPr>
          <w:rFonts w:ascii="Arial" w:hAnsi="Arial" w:cs="Arial"/>
        </w:rPr>
      </w:pPr>
      <w:r>
        <w:rPr>
          <w:noProof/>
        </w:rPr>
        <w:drawing>
          <wp:anchor distT="0" distB="0" distL="0" distR="0" simplePos="0" relativeHeight="251659264" behindDoc="0" locked="0" layoutInCell="1" allowOverlap="1" wp14:anchorId="7F6183B6" wp14:editId="5B06DD78">
            <wp:simplePos x="0" y="0"/>
            <wp:positionH relativeFrom="column">
              <wp:posOffset>3438525</wp:posOffset>
            </wp:positionH>
            <wp:positionV relativeFrom="paragraph">
              <wp:posOffset>6985</wp:posOffset>
            </wp:positionV>
            <wp:extent cx="2407920" cy="302895"/>
            <wp:effectExtent l="0" t="0" r="0" b="0"/>
            <wp:wrapNone/>
            <wp:docPr id="1" name="Grafik 4" descr="Ein Bild, das Text, Grafik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Ein Bild, das Text, Grafikdesign, Schrift, Grafiken enthält.&#10;&#10;Automatisch generierte Beschreibung"/>
                    <pic:cNvPicPr>
                      <a:picLocks noChangeAspect="1" noChangeArrowheads="1"/>
                    </pic:cNvPicPr>
                  </pic:nvPicPr>
                  <pic:blipFill>
                    <a:blip r:embed="rId6"/>
                    <a:srcRect b="32698"/>
                    <a:stretch>
                      <a:fillRect/>
                    </a:stretch>
                  </pic:blipFill>
                  <pic:spPr bwMode="auto">
                    <a:xfrm>
                      <a:off x="0" y="0"/>
                      <a:ext cx="2407920" cy="302895"/>
                    </a:xfrm>
                    <a:prstGeom prst="rect">
                      <a:avLst/>
                    </a:prstGeom>
                  </pic:spPr>
                </pic:pic>
              </a:graphicData>
            </a:graphic>
          </wp:anchor>
        </w:drawing>
      </w:r>
    </w:p>
    <w:p w14:paraId="1E8BFE03" w14:textId="77777777" w:rsidR="002A51CE" w:rsidRDefault="002A51CE" w:rsidP="002A51CE">
      <w:pPr>
        <w:jc w:val="right"/>
        <w:rPr>
          <w:lang w:val="en-GB"/>
        </w:rPr>
      </w:pPr>
    </w:p>
    <w:tbl>
      <w:tblPr>
        <w:tblW w:w="9210" w:type="dxa"/>
        <w:tblLayout w:type="fixed"/>
        <w:tblCellMar>
          <w:left w:w="70" w:type="dxa"/>
          <w:right w:w="70" w:type="dxa"/>
        </w:tblCellMar>
        <w:tblLook w:val="0000" w:firstRow="0" w:lastRow="0" w:firstColumn="0" w:lastColumn="0" w:noHBand="0" w:noVBand="0"/>
      </w:tblPr>
      <w:tblGrid>
        <w:gridCol w:w="4465"/>
        <w:gridCol w:w="4745"/>
      </w:tblGrid>
      <w:tr w:rsidR="002A51CE" w:rsidRPr="002A51CE" w14:paraId="3BE320E0" w14:textId="77777777" w:rsidTr="00BF44A7">
        <w:tc>
          <w:tcPr>
            <w:tcW w:w="4465" w:type="dxa"/>
            <w:tcBorders>
              <w:top w:val="single" w:sz="4" w:space="0" w:color="000000" w:themeColor="text1"/>
              <w:bottom w:val="single" w:sz="4" w:space="0" w:color="000000"/>
            </w:tcBorders>
          </w:tcPr>
          <w:p w14:paraId="7B9C7A80" w14:textId="77777777" w:rsidR="002A51CE" w:rsidRPr="002A51CE" w:rsidRDefault="002A51CE" w:rsidP="00BF44A7">
            <w:pPr>
              <w:pStyle w:val="Kopfzeile"/>
              <w:rPr>
                <w:rFonts w:ascii="Arial" w:hAnsi="Arial" w:cs="Arial"/>
                <w:b/>
                <w:lang w:val="en-US"/>
              </w:rPr>
            </w:pPr>
          </w:p>
          <w:p w14:paraId="3D14704B" w14:textId="77777777" w:rsidR="002A51CE" w:rsidRPr="002A51CE" w:rsidRDefault="002A51CE" w:rsidP="00BF44A7">
            <w:pPr>
              <w:pStyle w:val="Kopfzeile"/>
              <w:rPr>
                <w:rFonts w:ascii="Arial" w:hAnsi="Arial" w:cs="Arial"/>
                <w:b/>
                <w:lang w:val="en-US"/>
              </w:rPr>
            </w:pPr>
            <w:r w:rsidRPr="002A51CE">
              <w:rPr>
                <w:rFonts w:ascii="Arial" w:hAnsi="Arial" w:cs="Arial"/>
                <w:b/>
                <w:lang w:val="en-US"/>
              </w:rPr>
              <w:t>Presseinformation / press release</w:t>
            </w:r>
          </w:p>
          <w:p w14:paraId="5424C762" w14:textId="77777777" w:rsidR="002A51CE" w:rsidRPr="002A51CE" w:rsidRDefault="002A51CE" w:rsidP="00BF44A7">
            <w:pPr>
              <w:pStyle w:val="Kopfzeile"/>
              <w:rPr>
                <w:rFonts w:ascii="Arial" w:hAnsi="Arial" w:cs="Arial"/>
                <w:bCs/>
                <w:lang w:val="en-US"/>
              </w:rPr>
            </w:pPr>
            <w:r w:rsidRPr="002A51CE">
              <w:rPr>
                <w:rFonts w:ascii="Arial" w:hAnsi="Arial" w:cs="Arial"/>
                <w:bCs/>
                <w:lang w:val="en-US"/>
              </w:rPr>
              <w:t>Postanschrift / post address:</w:t>
            </w:r>
          </w:p>
          <w:p w14:paraId="2201E826" w14:textId="77777777" w:rsidR="002A51CE" w:rsidRPr="002A51CE" w:rsidRDefault="002A51CE" w:rsidP="00BF44A7">
            <w:pPr>
              <w:tabs>
                <w:tab w:val="left" w:pos="1418"/>
              </w:tabs>
              <w:rPr>
                <w:rFonts w:ascii="Arial" w:hAnsi="Arial" w:cs="Arial"/>
                <w:lang w:val="en-US"/>
              </w:rPr>
            </w:pPr>
            <w:r w:rsidRPr="002A51CE">
              <w:rPr>
                <w:rFonts w:ascii="Arial" w:hAnsi="Arial" w:cs="Arial"/>
                <w:lang w:val="en-US"/>
              </w:rPr>
              <w:t>KARL MAYER GROUP</w:t>
            </w:r>
          </w:p>
          <w:p w14:paraId="3E33C2B6" w14:textId="77777777" w:rsidR="002A51CE" w:rsidRPr="002A51CE" w:rsidRDefault="002A51CE" w:rsidP="00BF44A7">
            <w:pPr>
              <w:tabs>
                <w:tab w:val="left" w:pos="1418"/>
              </w:tabs>
              <w:rPr>
                <w:rFonts w:ascii="Arial" w:hAnsi="Arial" w:cs="Arial"/>
              </w:rPr>
            </w:pPr>
            <w:r w:rsidRPr="002A51CE">
              <w:rPr>
                <w:rFonts w:ascii="Arial" w:hAnsi="Arial" w:cs="Arial"/>
              </w:rPr>
              <w:t xml:space="preserve">Industriestraße 1 </w:t>
            </w:r>
          </w:p>
          <w:p w14:paraId="62C18FD7" w14:textId="77777777" w:rsidR="002A51CE" w:rsidRPr="002A51CE" w:rsidRDefault="002A51CE" w:rsidP="00BF44A7">
            <w:pPr>
              <w:tabs>
                <w:tab w:val="left" w:pos="1418"/>
              </w:tabs>
              <w:rPr>
                <w:rFonts w:ascii="Arial" w:hAnsi="Arial" w:cs="Arial"/>
              </w:rPr>
            </w:pPr>
            <w:r w:rsidRPr="002A51CE">
              <w:rPr>
                <w:rFonts w:ascii="Arial" w:hAnsi="Arial" w:cs="Arial"/>
              </w:rPr>
              <w:t>63179 Obertshausen</w:t>
            </w:r>
          </w:p>
          <w:p w14:paraId="36B80F23" w14:textId="77777777" w:rsidR="002A51CE" w:rsidRPr="002A51CE" w:rsidRDefault="002A51CE" w:rsidP="00BF44A7">
            <w:pPr>
              <w:tabs>
                <w:tab w:val="left" w:pos="1418"/>
              </w:tabs>
              <w:rPr>
                <w:rFonts w:ascii="Arial" w:hAnsi="Arial" w:cs="Arial"/>
              </w:rPr>
            </w:pPr>
          </w:p>
        </w:tc>
        <w:tc>
          <w:tcPr>
            <w:tcW w:w="4744" w:type="dxa"/>
            <w:tcBorders>
              <w:top w:val="single" w:sz="4" w:space="0" w:color="000000"/>
              <w:bottom w:val="single" w:sz="4" w:space="0" w:color="000000"/>
            </w:tcBorders>
          </w:tcPr>
          <w:p w14:paraId="4E2977FF" w14:textId="77777777" w:rsidR="002A51CE" w:rsidRPr="002A51CE" w:rsidRDefault="002A51CE" w:rsidP="00BF44A7">
            <w:pPr>
              <w:tabs>
                <w:tab w:val="left" w:pos="1418"/>
              </w:tabs>
              <w:jc w:val="right"/>
              <w:rPr>
                <w:rFonts w:ascii="Arial" w:hAnsi="Arial" w:cs="Arial"/>
              </w:rPr>
            </w:pPr>
          </w:p>
          <w:p w14:paraId="27ED5A03" w14:textId="77777777" w:rsidR="002A51CE" w:rsidRPr="002A51CE" w:rsidRDefault="002A51CE" w:rsidP="00BF44A7">
            <w:pPr>
              <w:tabs>
                <w:tab w:val="left" w:pos="1418"/>
              </w:tabs>
              <w:jc w:val="right"/>
              <w:rPr>
                <w:rFonts w:ascii="Arial" w:hAnsi="Arial" w:cs="Arial"/>
              </w:rPr>
            </w:pPr>
          </w:p>
          <w:p w14:paraId="57A2FFE7" w14:textId="77777777" w:rsidR="002A51CE" w:rsidRPr="002A51CE" w:rsidRDefault="002A51CE" w:rsidP="00BF44A7">
            <w:pPr>
              <w:tabs>
                <w:tab w:val="left" w:pos="1418"/>
              </w:tabs>
              <w:jc w:val="right"/>
              <w:rPr>
                <w:rFonts w:ascii="Arial" w:hAnsi="Arial" w:cs="Arial"/>
              </w:rPr>
            </w:pPr>
            <w:r w:rsidRPr="002A51CE">
              <w:rPr>
                <w:rFonts w:ascii="Arial" w:hAnsi="Arial" w:cs="Arial"/>
              </w:rPr>
              <w:t>Mediakontakt / media contact:</w:t>
            </w:r>
          </w:p>
          <w:p w14:paraId="23402074" w14:textId="77777777" w:rsidR="002A51CE" w:rsidRPr="002A51CE" w:rsidRDefault="002A51CE" w:rsidP="00BF44A7">
            <w:pPr>
              <w:tabs>
                <w:tab w:val="left" w:pos="1418"/>
              </w:tabs>
              <w:jc w:val="right"/>
              <w:rPr>
                <w:rFonts w:ascii="Arial" w:hAnsi="Arial" w:cs="Arial"/>
              </w:rPr>
            </w:pPr>
            <w:r w:rsidRPr="002A51CE">
              <w:rPr>
                <w:rFonts w:ascii="Arial" w:hAnsi="Arial" w:cs="Arial"/>
              </w:rPr>
              <w:t>Ulrike Schlenker</w:t>
            </w:r>
          </w:p>
          <w:p w14:paraId="6E29CC51" w14:textId="77777777" w:rsidR="002A51CE" w:rsidRPr="002A51CE" w:rsidRDefault="002A51CE" w:rsidP="00BF44A7">
            <w:pPr>
              <w:tabs>
                <w:tab w:val="left" w:pos="1418"/>
              </w:tabs>
              <w:jc w:val="right"/>
              <w:rPr>
                <w:rFonts w:ascii="Arial" w:hAnsi="Arial" w:cs="Arial"/>
              </w:rPr>
            </w:pPr>
            <w:r w:rsidRPr="002A51CE">
              <w:rPr>
                <w:rFonts w:ascii="Arial" w:hAnsi="Arial" w:cs="Arial"/>
              </w:rPr>
              <w:t>Tel.: +49 6104/402-274</w:t>
            </w:r>
          </w:p>
          <w:p w14:paraId="549038E2" w14:textId="77777777" w:rsidR="002A51CE" w:rsidRPr="002A51CE" w:rsidRDefault="002A51CE" w:rsidP="00BF44A7">
            <w:pPr>
              <w:tabs>
                <w:tab w:val="left" w:pos="1418"/>
              </w:tabs>
              <w:jc w:val="right"/>
              <w:rPr>
                <w:rFonts w:ascii="Arial" w:hAnsi="Arial" w:cs="Arial"/>
              </w:rPr>
            </w:pPr>
            <w:r w:rsidRPr="002A51CE">
              <w:rPr>
                <w:rFonts w:ascii="Arial" w:hAnsi="Arial" w:cs="Arial"/>
              </w:rPr>
              <w:t>E-Mail: ulrike.schlenker@karlmayer.com</w:t>
            </w:r>
          </w:p>
        </w:tc>
      </w:tr>
      <w:tr w:rsidR="002A51CE" w:rsidRPr="002A51CE" w14:paraId="3F12A122" w14:textId="77777777" w:rsidTr="00BF44A7">
        <w:trPr>
          <w:trHeight w:val="500"/>
        </w:trPr>
        <w:tc>
          <w:tcPr>
            <w:tcW w:w="4465" w:type="dxa"/>
            <w:tcBorders>
              <w:top w:val="single" w:sz="4" w:space="0" w:color="000000"/>
              <w:bottom w:val="single" w:sz="4" w:space="0" w:color="000000" w:themeColor="text1"/>
            </w:tcBorders>
            <w:vAlign w:val="center"/>
          </w:tcPr>
          <w:p w14:paraId="137104FF" w14:textId="77777777" w:rsidR="002A51CE" w:rsidRPr="002A51CE" w:rsidRDefault="002A51CE" w:rsidP="00BF44A7">
            <w:pPr>
              <w:tabs>
                <w:tab w:val="left" w:pos="1418"/>
              </w:tabs>
              <w:rPr>
                <w:rFonts w:ascii="Arial" w:hAnsi="Arial" w:cs="Arial"/>
                <w:i/>
              </w:rPr>
            </w:pPr>
            <w:r w:rsidRPr="002A51CE">
              <w:rPr>
                <w:rFonts w:ascii="Arial" w:hAnsi="Arial" w:cs="Arial"/>
                <w:i/>
              </w:rPr>
              <w:t>Nummer / number: 2518</w:t>
            </w:r>
          </w:p>
        </w:tc>
        <w:tc>
          <w:tcPr>
            <w:tcW w:w="4744" w:type="dxa"/>
            <w:tcBorders>
              <w:top w:val="single" w:sz="4" w:space="0" w:color="000000"/>
              <w:bottom w:val="single" w:sz="4" w:space="0" w:color="000000" w:themeColor="text1"/>
            </w:tcBorders>
            <w:vAlign w:val="center"/>
          </w:tcPr>
          <w:p w14:paraId="71D97962" w14:textId="0603123D" w:rsidR="002A51CE" w:rsidRPr="002A51CE" w:rsidRDefault="002A51CE" w:rsidP="00BF44A7">
            <w:pPr>
              <w:pStyle w:val="berschrift1"/>
              <w:rPr>
                <w:rFonts w:cs="Arial"/>
                <w:sz w:val="22"/>
                <w:szCs w:val="22"/>
              </w:rPr>
            </w:pPr>
            <w:r w:rsidRPr="002A51CE">
              <w:rPr>
                <w:rFonts w:cs="Arial"/>
                <w:sz w:val="22"/>
                <w:szCs w:val="22"/>
              </w:rPr>
              <w:t>Datum / date: 11.0</w:t>
            </w:r>
            <w:r w:rsidR="004B2119">
              <w:rPr>
                <w:rFonts w:cs="Arial"/>
                <w:sz w:val="22"/>
                <w:szCs w:val="22"/>
              </w:rPr>
              <w:t>3</w:t>
            </w:r>
            <w:r w:rsidRPr="002A51CE">
              <w:rPr>
                <w:rFonts w:cs="Arial"/>
                <w:sz w:val="22"/>
                <w:szCs w:val="22"/>
              </w:rPr>
              <w:t>.202</w:t>
            </w:r>
            <w:r w:rsidR="004B2119">
              <w:rPr>
                <w:rFonts w:cs="Arial"/>
                <w:sz w:val="22"/>
                <w:szCs w:val="22"/>
              </w:rPr>
              <w:t>5</w:t>
            </w:r>
            <w:r w:rsidRPr="002A51CE">
              <w:rPr>
                <w:rFonts w:cs="Arial"/>
                <w:sz w:val="22"/>
                <w:szCs w:val="22"/>
              </w:rPr>
              <w:t xml:space="preserve"> </w:t>
            </w:r>
          </w:p>
        </w:tc>
      </w:tr>
    </w:tbl>
    <w:p w14:paraId="48BC6AFF" w14:textId="77777777" w:rsidR="002A51CE" w:rsidRPr="00014230" w:rsidRDefault="002A51CE" w:rsidP="002A51CE">
      <w:pPr>
        <w:rPr>
          <w:rFonts w:ascii="Arial" w:hAnsi="Arial"/>
          <w:b/>
          <w:bCs/>
          <w:color w:val="000000"/>
        </w:rPr>
      </w:pPr>
    </w:p>
    <w:p w14:paraId="22AE66DD" w14:textId="77777777" w:rsidR="005042C7" w:rsidRDefault="005042C7" w:rsidP="00F20BC9">
      <w:pPr>
        <w:rPr>
          <w:rFonts w:ascii="Arial" w:hAnsi="Arial" w:cs="Arial"/>
        </w:rPr>
      </w:pPr>
    </w:p>
    <w:p w14:paraId="5B1CB5C2" w14:textId="028C97FA" w:rsidR="00F20BC9" w:rsidRPr="002A51CE" w:rsidRDefault="00507F6B" w:rsidP="00F20BC9">
      <w:pPr>
        <w:rPr>
          <w:rFonts w:ascii="Arial" w:hAnsi="Arial" w:cs="Arial"/>
          <w:b/>
          <w:bCs/>
          <w:lang w:val="en-US"/>
        </w:rPr>
      </w:pPr>
      <w:r>
        <w:rPr>
          <w:rFonts w:ascii="Arial" w:hAnsi="Arial" w:cs="Arial"/>
          <w:b/>
          <w:bCs/>
          <w:lang w:val="en-GB"/>
        </w:rPr>
        <w:t>KARL MAYER wins trademark dispute</w:t>
      </w:r>
    </w:p>
    <w:p w14:paraId="7C975F47" w14:textId="27BB94E8" w:rsidR="00F20BC9" w:rsidRPr="00507F6B" w:rsidRDefault="00507F6B" w:rsidP="00F20BC9">
      <w:pPr>
        <w:rPr>
          <w:rFonts w:ascii="Arial" w:hAnsi="Arial" w:cs="Arial"/>
          <w:lang w:val="en-US"/>
        </w:rPr>
      </w:pPr>
      <w:r>
        <w:rPr>
          <w:rFonts w:ascii="Arial" w:hAnsi="Arial" w:cs="Arial"/>
          <w:lang w:val="en-GB"/>
        </w:rPr>
        <w:t>Strong defence secures the trademark rights for PROWARP, KARL MAYER PROSIZE and PRODYE</w:t>
      </w:r>
    </w:p>
    <w:p w14:paraId="61711D0B" w14:textId="77777777" w:rsidR="005042C7" w:rsidRPr="00507F6B" w:rsidRDefault="005042C7" w:rsidP="00F20BC9">
      <w:pPr>
        <w:rPr>
          <w:rFonts w:ascii="Arial" w:hAnsi="Arial" w:cs="Arial"/>
          <w:lang w:val="en-US"/>
        </w:rPr>
      </w:pPr>
    </w:p>
    <w:p w14:paraId="405B0AB2" w14:textId="77777777" w:rsidR="005042C7" w:rsidRPr="00507F6B" w:rsidRDefault="005042C7" w:rsidP="00F20BC9">
      <w:pPr>
        <w:rPr>
          <w:rFonts w:ascii="Arial" w:hAnsi="Arial" w:cs="Arial"/>
          <w:lang w:val="en-US"/>
        </w:rPr>
      </w:pPr>
    </w:p>
    <w:p w14:paraId="6A8D4FA8" w14:textId="709118CB" w:rsidR="00F20BC9" w:rsidRPr="00507F6B" w:rsidRDefault="00507F6B" w:rsidP="00F20BC9">
      <w:pPr>
        <w:rPr>
          <w:rFonts w:ascii="Arial" w:hAnsi="Arial" w:cs="Arial"/>
          <w:lang w:val="en-US"/>
        </w:rPr>
      </w:pPr>
      <w:r>
        <w:rPr>
          <w:rFonts w:ascii="Arial" w:hAnsi="Arial" w:cs="Arial"/>
          <w:lang w:val="en-GB"/>
        </w:rPr>
        <w:t xml:space="preserve">KARL MAYER’s textile machines are renowned for their outstanding quality, efficiency and dependability, ensuring the high level of performance customers expect. As a global market leader, the company has registered trademarks for many of its innovative products, including PROWARP for its sectional warping machine in 2015, KARL MAYER PROSIZE for its sizing machine in 2012 and PRODYE for its indigo dyeing unit in 2018. </w:t>
      </w:r>
    </w:p>
    <w:p w14:paraId="5F1EF800" w14:textId="2B8B8629" w:rsidR="001861BE" w:rsidRPr="00507F6B" w:rsidRDefault="00507F6B" w:rsidP="00F20BC9">
      <w:pPr>
        <w:rPr>
          <w:rFonts w:ascii="Arial" w:hAnsi="Arial" w:cs="Arial"/>
          <w:lang w:val="en-US"/>
        </w:rPr>
      </w:pPr>
      <w:r>
        <w:rPr>
          <w:rFonts w:ascii="Arial" w:hAnsi="Arial" w:cs="Arial"/>
          <w:lang w:val="en-GB"/>
        </w:rPr>
        <w:t xml:space="preserve">The strong reputation of KARL MAYER’s successful warp preparation brand family has led to copycat activity, prompting the company to take legal action in Turkey. After a lengthy court case, KARL MAYER ultimately prevailed when it was ruled that </w:t>
      </w:r>
      <w:r w:rsidR="001B055A">
        <w:rPr>
          <w:rFonts w:ascii="Arial" w:hAnsi="Arial" w:cs="Arial"/>
          <w:lang w:val="en-GB"/>
        </w:rPr>
        <w:t xml:space="preserve">the </w:t>
      </w:r>
      <w:r>
        <w:rPr>
          <w:rFonts w:ascii="Arial" w:hAnsi="Arial" w:cs="Arial"/>
          <w:lang w:val="en-GB"/>
        </w:rPr>
        <w:t>competitor</w:t>
      </w:r>
      <w:r w:rsidR="001B055A">
        <w:rPr>
          <w:rFonts w:ascii="Arial" w:hAnsi="Arial" w:cs="Arial"/>
          <w:lang w:val="en-GB"/>
        </w:rPr>
        <w:t>s</w:t>
      </w:r>
      <w:r>
        <w:rPr>
          <w:rFonts w:ascii="Arial" w:hAnsi="Arial" w:cs="Arial"/>
          <w:lang w:val="en-GB"/>
        </w:rPr>
        <w:t>, Proteknik Tekstil San. ve Dıs Tic. A.S.</w:t>
      </w:r>
      <w:r w:rsidR="001B055A">
        <w:rPr>
          <w:rFonts w:ascii="Arial" w:hAnsi="Arial" w:cs="Arial"/>
          <w:lang w:val="en-GB"/>
        </w:rPr>
        <w:t xml:space="preserve"> and </w:t>
      </w:r>
      <w:r w:rsidR="001B055A" w:rsidRPr="001B055A">
        <w:rPr>
          <w:rFonts w:ascii="Arial" w:hAnsi="Arial" w:cs="Arial"/>
          <w:lang w:val="en-GB"/>
        </w:rPr>
        <w:t>Prosmh Makina Pazarlama Sanayi ve Ticaret Anonim Sirketi</w:t>
      </w:r>
      <w:r>
        <w:rPr>
          <w:rFonts w:ascii="Arial" w:hAnsi="Arial" w:cs="Arial"/>
          <w:lang w:val="en-GB"/>
        </w:rPr>
        <w:t xml:space="preserve">, had exploited these trademarks for unfair gain. A cease-and-desist letter had failed to put an end to the ongoing infringement, but with effect from </w:t>
      </w:r>
      <w:r w:rsidR="001B055A">
        <w:rPr>
          <w:rFonts w:ascii="Arial" w:hAnsi="Arial" w:cs="Arial"/>
          <w:lang w:val="en-GB"/>
        </w:rPr>
        <w:t>12 December 2024</w:t>
      </w:r>
      <w:r>
        <w:rPr>
          <w:rFonts w:ascii="Arial" w:hAnsi="Arial" w:cs="Arial"/>
          <w:lang w:val="en-GB"/>
        </w:rPr>
        <w:t>, a regional court ruling upheld KARL MAYER’s case. This prohibits the commercial use of the contested terms in relation to the manufacture, sale, packaging, storage and distribution of competing machines. The restriction applies across the full scope of the trademark rights, covering Turkey as well as all online activities.</w:t>
      </w:r>
    </w:p>
    <w:p w14:paraId="2894FF2D" w14:textId="291E7B02" w:rsidR="001861BE" w:rsidRPr="00507F6B" w:rsidRDefault="00507F6B" w:rsidP="003721AF">
      <w:pPr>
        <w:spacing w:before="120"/>
        <w:rPr>
          <w:rFonts w:ascii="Arial" w:hAnsi="Arial" w:cs="Arial"/>
          <w:lang w:val="en-US"/>
        </w:rPr>
      </w:pPr>
      <w:r>
        <w:rPr>
          <w:rFonts w:ascii="Arial" w:hAnsi="Arial" w:cs="Arial"/>
          <w:lang w:val="en-GB"/>
        </w:rPr>
        <w:t>KARL MAYER’s perseverance has ultimately paid dividends.</w:t>
      </w:r>
    </w:p>
    <w:p w14:paraId="0F39E64D" w14:textId="17E528E5" w:rsidR="00E76FEA" w:rsidRPr="00507F6B" w:rsidRDefault="00507F6B" w:rsidP="00F20BC9">
      <w:pPr>
        <w:rPr>
          <w:rFonts w:ascii="Arial" w:hAnsi="Arial" w:cs="Arial"/>
          <w:lang w:val="en-US"/>
        </w:rPr>
      </w:pPr>
      <w:r>
        <w:rPr>
          <w:rFonts w:ascii="Arial" w:hAnsi="Arial" w:cs="Arial"/>
          <w:lang w:val="en-GB"/>
        </w:rPr>
        <w:t>“We invested a great deal of money and pursued legal action for nearly seven years to protect not only our proprietary technology, but also our customer and reputation,” explains Martin Fuhr, Head of Product Portfolio Management, Business Unit Warp Preparation at KARL MAYER.</w:t>
      </w:r>
    </w:p>
    <w:p w14:paraId="5C8246D0" w14:textId="77777777" w:rsidR="00E76FEA" w:rsidRPr="00507F6B" w:rsidRDefault="00E76FEA" w:rsidP="00F20BC9">
      <w:pPr>
        <w:rPr>
          <w:rFonts w:ascii="Arial" w:hAnsi="Arial" w:cs="Arial"/>
          <w:lang w:val="en-US"/>
        </w:rPr>
      </w:pPr>
    </w:p>
    <w:p w14:paraId="31633525" w14:textId="0B9411B7" w:rsidR="003721AF" w:rsidRPr="003721AF" w:rsidRDefault="003721AF" w:rsidP="00F20BC9">
      <w:pPr>
        <w:rPr>
          <w:rFonts w:ascii="Arial" w:hAnsi="Arial" w:cs="Arial"/>
          <w:b/>
          <w:bCs/>
          <w:lang w:val="en-GB"/>
        </w:rPr>
      </w:pPr>
      <w:r w:rsidRPr="003721AF">
        <w:rPr>
          <w:rFonts w:ascii="Arial" w:hAnsi="Arial" w:cs="Arial"/>
          <w:b/>
          <w:bCs/>
          <w:lang w:val="en-GB"/>
        </w:rPr>
        <w:t>Innovations worth protecting</w:t>
      </w:r>
    </w:p>
    <w:p w14:paraId="4B05B478" w14:textId="474B5E08" w:rsidR="00CB63A8" w:rsidRDefault="00507F6B" w:rsidP="00F20BC9">
      <w:pPr>
        <w:rPr>
          <w:rFonts w:ascii="Arial" w:hAnsi="Arial" w:cs="Arial"/>
          <w:lang w:val="en-GB"/>
        </w:rPr>
      </w:pPr>
      <w:r>
        <w:rPr>
          <w:rFonts w:ascii="Arial" w:hAnsi="Arial" w:cs="Arial"/>
          <w:lang w:val="en-GB"/>
        </w:rPr>
        <w:t xml:space="preserve">Cutting-edge solutions designed for maximum customer benefit are central to the world market leader’s success. In the last year alone, two major innovations were introduced for the PROSIZE, including the CASCADE system, which lowers the sizing machine’s steam consumption by up to 7%. The Smart Size Box uses sensors and digital solutions to monitor the condition of wear components, making a valuable contribution to predictive maintenance. </w:t>
      </w:r>
      <w:r w:rsidR="00CB63A8">
        <w:rPr>
          <w:rFonts w:ascii="Arial" w:hAnsi="Arial" w:cs="Arial"/>
          <w:lang w:val="en-GB"/>
        </w:rPr>
        <w:t xml:space="preserve">In addition, the </w:t>
      </w:r>
      <w:r>
        <w:rPr>
          <w:rFonts w:ascii="Arial" w:hAnsi="Arial" w:cs="Arial"/>
          <w:lang w:val="en-GB"/>
        </w:rPr>
        <w:t xml:space="preserve">size </w:t>
      </w:r>
      <w:r w:rsidR="00CB63A8">
        <w:rPr>
          <w:rFonts w:ascii="Arial" w:hAnsi="Arial" w:cs="Arial"/>
          <w:lang w:val="en-GB"/>
        </w:rPr>
        <w:t>box</w:t>
      </w:r>
      <w:r>
        <w:rPr>
          <w:rFonts w:ascii="Arial" w:hAnsi="Arial" w:cs="Arial"/>
          <w:lang w:val="en-GB"/>
        </w:rPr>
        <w:t xml:space="preserve"> ensur</w:t>
      </w:r>
      <w:r w:rsidR="00CB63A8">
        <w:rPr>
          <w:rFonts w:ascii="Arial" w:hAnsi="Arial" w:cs="Arial"/>
          <w:lang w:val="en-GB"/>
        </w:rPr>
        <w:t>es</w:t>
      </w:r>
      <w:r>
        <w:rPr>
          <w:rFonts w:ascii="Arial" w:hAnsi="Arial" w:cs="Arial"/>
          <w:lang w:val="en-GB"/>
        </w:rPr>
        <w:t xml:space="preserve"> optimal sizing application</w:t>
      </w:r>
      <w:r w:rsidR="00CB63A8">
        <w:rPr>
          <w:rFonts w:ascii="Arial" w:hAnsi="Arial" w:cs="Arial"/>
          <w:lang w:val="en-GB"/>
        </w:rPr>
        <w:t xml:space="preserve">, needs </w:t>
      </w:r>
      <w:r w:rsidR="00CB63A8" w:rsidRPr="00B73CE9">
        <w:rPr>
          <w:rFonts w:ascii="Arial" w:hAnsi="Arial" w:cs="Arial"/>
          <w:lang w:val="en-US"/>
        </w:rPr>
        <w:t xml:space="preserve">less </w:t>
      </w:r>
      <w:r w:rsidR="00CB63A8" w:rsidRPr="003D3415">
        <w:rPr>
          <w:rFonts w:ascii="Arial" w:hAnsi="Arial" w:cs="Arial"/>
          <w:lang w:val="en-US"/>
        </w:rPr>
        <w:t>size add-on</w:t>
      </w:r>
      <w:r w:rsidR="00CB63A8" w:rsidRPr="00B73CE9">
        <w:rPr>
          <w:rFonts w:ascii="Arial" w:hAnsi="Arial" w:cs="Arial"/>
          <w:lang w:val="en-US"/>
        </w:rPr>
        <w:t xml:space="preserve"> - a saving of up to 10% can be achieved here - and the yarn is wound extremely gently onto the warp beams.</w:t>
      </w:r>
    </w:p>
    <w:p w14:paraId="1341E7C5" w14:textId="620D90F4" w:rsidR="001F63D3" w:rsidRPr="00507F6B" w:rsidRDefault="00507F6B" w:rsidP="00F20BC9">
      <w:pPr>
        <w:rPr>
          <w:rFonts w:ascii="Arial" w:hAnsi="Arial" w:cs="Arial"/>
          <w:lang w:val="en-US"/>
        </w:rPr>
      </w:pPr>
      <w:r>
        <w:rPr>
          <w:rFonts w:ascii="Arial" w:hAnsi="Arial" w:cs="Arial"/>
          <w:lang w:val="en-GB"/>
        </w:rPr>
        <w:t xml:space="preserve">PROWARP with PROACTIVE Warping demonstrates how modern sensor technology and digital solutions transform quality into a real competitive edge. This cloud-based system ensures exceptionally high reproducibility of warping results, top-tier warp quality and unique benefits in the weaving process. </w:t>
      </w:r>
    </w:p>
    <w:p w14:paraId="340A569C" w14:textId="70FE6E01" w:rsidR="0018303A" w:rsidRPr="00507F6B" w:rsidRDefault="00507F6B" w:rsidP="00F20BC9">
      <w:pPr>
        <w:rPr>
          <w:rFonts w:ascii="Arial" w:hAnsi="Arial" w:cs="Arial"/>
          <w:lang w:val="en-US"/>
        </w:rPr>
      </w:pPr>
      <w:r>
        <w:rPr>
          <w:rFonts w:ascii="Arial" w:hAnsi="Arial" w:cs="Arial"/>
          <w:lang w:val="en-GB"/>
        </w:rPr>
        <w:t xml:space="preserve">The innovative core of PRODYE is a specialised dyeing </w:t>
      </w:r>
      <w:r w:rsidR="00CC1328">
        <w:rPr>
          <w:rFonts w:ascii="Arial" w:hAnsi="Arial" w:cs="Arial"/>
          <w:lang w:val="en-GB"/>
        </w:rPr>
        <w:t>vat</w:t>
      </w:r>
      <w:r>
        <w:rPr>
          <w:rFonts w:ascii="Arial" w:hAnsi="Arial" w:cs="Arial"/>
          <w:lang w:val="en-GB"/>
        </w:rPr>
        <w:t xml:space="preserve">. Its optimised design allows for deeper indigo tones using fewer </w:t>
      </w:r>
      <w:r w:rsidR="00CC1328">
        <w:rPr>
          <w:rFonts w:ascii="Arial" w:hAnsi="Arial" w:cs="Arial"/>
          <w:lang w:val="en-GB"/>
        </w:rPr>
        <w:t>boxes</w:t>
      </w:r>
      <w:r>
        <w:rPr>
          <w:rFonts w:ascii="Arial" w:hAnsi="Arial" w:cs="Arial"/>
          <w:lang w:val="en-GB"/>
        </w:rPr>
        <w:t xml:space="preserve"> and a reduced dye bath volume compared to </w:t>
      </w:r>
      <w:r>
        <w:rPr>
          <w:rFonts w:ascii="Arial" w:hAnsi="Arial" w:cs="Arial"/>
          <w:lang w:val="en-GB"/>
        </w:rPr>
        <w:lastRenderedPageBreak/>
        <w:t xml:space="preserve">conventional systems. An advanced circulation system and enclosed </w:t>
      </w:r>
      <w:r w:rsidR="00CC1328">
        <w:rPr>
          <w:rFonts w:ascii="Arial" w:hAnsi="Arial" w:cs="Arial"/>
          <w:lang w:val="en-GB"/>
        </w:rPr>
        <w:t xml:space="preserve">vat </w:t>
      </w:r>
      <w:r>
        <w:rPr>
          <w:rFonts w:ascii="Arial" w:hAnsi="Arial" w:cs="Arial"/>
          <w:lang w:val="en-GB"/>
        </w:rPr>
        <w:t xml:space="preserve">construction also reduce </w:t>
      </w:r>
      <w:r w:rsidR="00CC1328">
        <w:rPr>
          <w:rFonts w:ascii="Arial" w:hAnsi="Arial" w:cs="Arial"/>
          <w:lang w:val="en-GB"/>
        </w:rPr>
        <w:t>hydro</w:t>
      </w:r>
      <w:r>
        <w:rPr>
          <w:rFonts w:ascii="Arial" w:hAnsi="Arial" w:cs="Arial"/>
          <w:lang w:val="en-GB"/>
        </w:rPr>
        <w:t xml:space="preserve"> and caustic soda consumption by up to 20%. </w:t>
      </w:r>
    </w:p>
    <w:p w14:paraId="26277426" w14:textId="7E0B3EC9" w:rsidR="002C356E" w:rsidRPr="00507F6B" w:rsidRDefault="00507F6B" w:rsidP="00F20BC9">
      <w:pPr>
        <w:rPr>
          <w:rFonts w:ascii="Arial" w:hAnsi="Arial" w:cs="Arial"/>
          <w:lang w:val="en-US"/>
        </w:rPr>
      </w:pPr>
      <w:r>
        <w:rPr>
          <w:rFonts w:ascii="Arial" w:hAnsi="Arial" w:cs="Arial"/>
          <w:lang w:val="en-GB"/>
        </w:rPr>
        <w:t>These are just some of the ways KARL MAYER is shaping the future of textile technology.</w:t>
      </w:r>
    </w:p>
    <w:p w14:paraId="5D1ECBED" w14:textId="77777777" w:rsidR="001F63D3" w:rsidRPr="00507F6B" w:rsidRDefault="001F63D3" w:rsidP="00F20BC9">
      <w:pPr>
        <w:rPr>
          <w:rFonts w:ascii="Arial" w:hAnsi="Arial" w:cs="Arial"/>
          <w:lang w:val="en-US"/>
        </w:rPr>
      </w:pPr>
    </w:p>
    <w:sectPr w:rsidR="001F63D3" w:rsidRPr="00507F6B" w:rsidSect="00F31BC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2A9A" w14:textId="77777777" w:rsidR="00CB63A8" w:rsidRDefault="00CB63A8" w:rsidP="00CB63A8">
      <w:r>
        <w:separator/>
      </w:r>
    </w:p>
  </w:endnote>
  <w:endnote w:type="continuationSeparator" w:id="0">
    <w:p w14:paraId="175ADCAB" w14:textId="77777777" w:rsidR="00CB63A8" w:rsidRDefault="00CB63A8" w:rsidP="00CB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E6F4" w14:textId="77777777" w:rsidR="00CB63A8" w:rsidRDefault="00CB63A8" w:rsidP="00CB63A8">
      <w:r>
        <w:separator/>
      </w:r>
    </w:p>
  </w:footnote>
  <w:footnote w:type="continuationSeparator" w:id="0">
    <w:p w14:paraId="2B909170" w14:textId="77777777" w:rsidR="00CB63A8" w:rsidRDefault="00CB63A8" w:rsidP="00CB6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19"/>
    <w:rsid w:val="000156FF"/>
    <w:rsid w:val="00031AE9"/>
    <w:rsid w:val="00040BEC"/>
    <w:rsid w:val="000B6B27"/>
    <w:rsid w:val="001246B5"/>
    <w:rsid w:val="0015573A"/>
    <w:rsid w:val="00156FAE"/>
    <w:rsid w:val="0015778E"/>
    <w:rsid w:val="0018303A"/>
    <w:rsid w:val="001861BE"/>
    <w:rsid w:val="001A6B92"/>
    <w:rsid w:val="001A6ED4"/>
    <w:rsid w:val="001B055A"/>
    <w:rsid w:val="001B65A0"/>
    <w:rsid w:val="001C10E1"/>
    <w:rsid w:val="001F63D3"/>
    <w:rsid w:val="00275822"/>
    <w:rsid w:val="00287900"/>
    <w:rsid w:val="002A51CE"/>
    <w:rsid w:val="002B011A"/>
    <w:rsid w:val="002B726A"/>
    <w:rsid w:val="002C356E"/>
    <w:rsid w:val="003721AF"/>
    <w:rsid w:val="00384267"/>
    <w:rsid w:val="003C73AB"/>
    <w:rsid w:val="004204E0"/>
    <w:rsid w:val="00427C1B"/>
    <w:rsid w:val="00437D10"/>
    <w:rsid w:val="004625C0"/>
    <w:rsid w:val="00470047"/>
    <w:rsid w:val="00475813"/>
    <w:rsid w:val="00487A02"/>
    <w:rsid w:val="004A5A21"/>
    <w:rsid w:val="004B2119"/>
    <w:rsid w:val="004C71BC"/>
    <w:rsid w:val="004E2E53"/>
    <w:rsid w:val="005042C7"/>
    <w:rsid w:val="00507F6B"/>
    <w:rsid w:val="00553646"/>
    <w:rsid w:val="005C5FBF"/>
    <w:rsid w:val="005D78D6"/>
    <w:rsid w:val="00601AFA"/>
    <w:rsid w:val="006256CA"/>
    <w:rsid w:val="00646C64"/>
    <w:rsid w:val="006503F3"/>
    <w:rsid w:val="00650960"/>
    <w:rsid w:val="0067666D"/>
    <w:rsid w:val="006C3B38"/>
    <w:rsid w:val="006E02AA"/>
    <w:rsid w:val="006E2A37"/>
    <w:rsid w:val="007734B2"/>
    <w:rsid w:val="00776D19"/>
    <w:rsid w:val="0079233C"/>
    <w:rsid w:val="007A49A3"/>
    <w:rsid w:val="007E11D5"/>
    <w:rsid w:val="007E77A3"/>
    <w:rsid w:val="008202A4"/>
    <w:rsid w:val="00851979"/>
    <w:rsid w:val="008803BE"/>
    <w:rsid w:val="008922DB"/>
    <w:rsid w:val="00934354"/>
    <w:rsid w:val="00944B69"/>
    <w:rsid w:val="009E3BEF"/>
    <w:rsid w:val="00A10C9E"/>
    <w:rsid w:val="00A10F1B"/>
    <w:rsid w:val="00A119FD"/>
    <w:rsid w:val="00A15EA4"/>
    <w:rsid w:val="00A17C0E"/>
    <w:rsid w:val="00A22456"/>
    <w:rsid w:val="00A3286D"/>
    <w:rsid w:val="00A41E07"/>
    <w:rsid w:val="00A84AF0"/>
    <w:rsid w:val="00A95FE1"/>
    <w:rsid w:val="00AE74E5"/>
    <w:rsid w:val="00BA73C4"/>
    <w:rsid w:val="00BD6951"/>
    <w:rsid w:val="00C11F13"/>
    <w:rsid w:val="00C17C7F"/>
    <w:rsid w:val="00C20934"/>
    <w:rsid w:val="00C22ACC"/>
    <w:rsid w:val="00C27AC2"/>
    <w:rsid w:val="00C7526C"/>
    <w:rsid w:val="00CB63A8"/>
    <w:rsid w:val="00CC1328"/>
    <w:rsid w:val="00D40F02"/>
    <w:rsid w:val="00D42974"/>
    <w:rsid w:val="00D67F15"/>
    <w:rsid w:val="00D91305"/>
    <w:rsid w:val="00D92CDF"/>
    <w:rsid w:val="00E32774"/>
    <w:rsid w:val="00E52AE2"/>
    <w:rsid w:val="00E61DDF"/>
    <w:rsid w:val="00E64D71"/>
    <w:rsid w:val="00E75577"/>
    <w:rsid w:val="00E76FEA"/>
    <w:rsid w:val="00EC7B48"/>
    <w:rsid w:val="00ED1285"/>
    <w:rsid w:val="00EF2BD0"/>
    <w:rsid w:val="00F20BC9"/>
    <w:rsid w:val="00F31BC2"/>
    <w:rsid w:val="00F52193"/>
    <w:rsid w:val="00F72340"/>
    <w:rsid w:val="00FD478A"/>
    <w:rsid w:val="00FF73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504873"/>
  <w15:chartTrackingRefBased/>
  <w15:docId w15:val="{C5F3DE91-62A3-4066-ADA4-43BB1A1B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C7F"/>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2A51CE"/>
    <w:pPr>
      <w:keepNext/>
      <w:tabs>
        <w:tab w:val="left" w:pos="1418"/>
      </w:tabs>
      <w:suppressAutoHyphens/>
      <w:jc w:val="right"/>
      <w:outlineLvl w:val="0"/>
    </w:pPr>
    <w:rPr>
      <w:rFonts w:ascii="Arial" w:eastAsia="Times New Roman" w:hAnsi="Arial" w:cs="Times New Roman"/>
      <w:i/>
      <w:kern w:val="2"/>
      <w:sz w:val="24"/>
      <w:szCs w:val="20"/>
      <w:lang w:eastAsia="de-DE"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A73C4"/>
    <w:pPr>
      <w:spacing w:before="100" w:beforeAutospacing="1" w:after="100" w:afterAutospacing="1"/>
    </w:pPr>
    <w:rPr>
      <w:rFonts w:ascii="Times New Roman" w:eastAsia="Times New Roman" w:hAnsi="Times New Roman" w:cs="Times New Roman"/>
      <w:sz w:val="24"/>
      <w:szCs w:val="24"/>
      <w:lang w:eastAsia="de-DE"/>
    </w:rPr>
  </w:style>
  <w:style w:type="paragraph" w:styleId="Kopfzeile">
    <w:name w:val="header"/>
    <w:basedOn w:val="Standard"/>
    <w:link w:val="KopfzeileZchn"/>
    <w:unhideWhenUsed/>
    <w:rsid w:val="00F20BC9"/>
    <w:pPr>
      <w:tabs>
        <w:tab w:val="center" w:pos="4536"/>
        <w:tab w:val="right" w:pos="9072"/>
      </w:tabs>
    </w:pPr>
  </w:style>
  <w:style w:type="character" w:customStyle="1" w:styleId="KopfzeileZchn">
    <w:name w:val="Kopfzeile Zchn"/>
    <w:basedOn w:val="Absatz-Standardschriftart"/>
    <w:link w:val="Kopfzeile"/>
    <w:uiPriority w:val="99"/>
    <w:rsid w:val="00F20BC9"/>
    <w:rPr>
      <w:rFonts w:ascii="Calibri" w:hAnsi="Calibri" w:cs="Calibri"/>
    </w:rPr>
  </w:style>
  <w:style w:type="paragraph" w:styleId="Fuzeile">
    <w:name w:val="footer"/>
    <w:basedOn w:val="Standard"/>
    <w:link w:val="FuzeileZchn"/>
    <w:uiPriority w:val="99"/>
    <w:unhideWhenUsed/>
    <w:rsid w:val="00F20BC9"/>
    <w:pPr>
      <w:tabs>
        <w:tab w:val="center" w:pos="4536"/>
        <w:tab w:val="right" w:pos="9072"/>
      </w:tabs>
    </w:pPr>
  </w:style>
  <w:style w:type="character" w:customStyle="1" w:styleId="FuzeileZchn">
    <w:name w:val="Fußzeile Zchn"/>
    <w:basedOn w:val="Absatz-Standardschriftart"/>
    <w:link w:val="Fuzeile"/>
    <w:uiPriority w:val="99"/>
    <w:rsid w:val="00F20BC9"/>
    <w:rPr>
      <w:rFonts w:ascii="Calibri" w:hAnsi="Calibri" w:cs="Calibri"/>
    </w:rPr>
  </w:style>
  <w:style w:type="character" w:customStyle="1" w:styleId="berschrift1Zchn">
    <w:name w:val="Überschrift 1 Zchn"/>
    <w:basedOn w:val="Absatz-Standardschriftart"/>
    <w:link w:val="berschrift1"/>
    <w:uiPriority w:val="9"/>
    <w:rsid w:val="002A51CE"/>
    <w:rPr>
      <w:rFonts w:ascii="Arial" w:eastAsia="Times New Roman" w:hAnsi="Arial" w:cs="Times New Roman"/>
      <w:i/>
      <w:kern w:val="2"/>
      <w:sz w:val="24"/>
      <w:szCs w:val="20"/>
      <w:lang w:eastAsia="de-D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2924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Schlenker, Ulrike</dc:creator>
  <cp:lastModifiedBy>Schlenker, Ulrike</cp:lastModifiedBy>
  <cp:revision>4</cp:revision>
  <dcterms:created xsi:type="dcterms:W3CDTF">2025-03-06T14:37:00Z</dcterms:created>
  <dcterms:modified xsi:type="dcterms:W3CDTF">2025-03-11T12:21:00Z</dcterms:modified>
</cp:coreProperties>
</file>