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6A30" w14:textId="77777777" w:rsidR="00F049C9" w:rsidRDefault="00F049C9" w:rsidP="00F049C9">
      <w:pPr>
        <w:jc w:val="right"/>
        <w:rPr>
          <w:rFonts w:hint="eastAsia"/>
          <w:lang w:val="en-GB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47D4B9D" wp14:editId="25CA7BD6">
            <wp:simplePos x="0" y="0"/>
            <wp:positionH relativeFrom="column">
              <wp:posOffset>3429000</wp:posOffset>
            </wp:positionH>
            <wp:positionV relativeFrom="paragraph">
              <wp:posOffset>50165</wp:posOffset>
            </wp:positionV>
            <wp:extent cx="2407920" cy="302895"/>
            <wp:effectExtent l="0" t="0" r="0" b="0"/>
            <wp:wrapNone/>
            <wp:docPr id="1" name="Grafik 4" descr="Ein Bild, das Text, Grafikdesign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4" descr="Ein Bild, das Text, Grafikdesign, Schrif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ED7F44" w14:textId="77777777" w:rsidR="00F049C9" w:rsidRDefault="00F049C9" w:rsidP="00F049C9">
      <w:pPr>
        <w:jc w:val="right"/>
        <w:rPr>
          <w:rFonts w:hint="eastAsia"/>
          <w:lang w:val="en-GB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5"/>
      </w:tblGrid>
      <w:tr w:rsidR="00F049C9" w:rsidRPr="00EB56E7" w14:paraId="7CDC96EA" w14:textId="77777777" w:rsidTr="00FF362A">
        <w:tc>
          <w:tcPr>
            <w:tcW w:w="4465" w:type="dxa"/>
            <w:tcBorders>
              <w:top w:val="single" w:sz="4" w:space="0" w:color="000000"/>
              <w:bottom w:val="single" w:sz="4" w:space="0" w:color="000000"/>
            </w:tcBorders>
          </w:tcPr>
          <w:p w14:paraId="513826A6" w14:textId="77777777" w:rsidR="00F049C9" w:rsidRPr="00EB56E7" w:rsidRDefault="00F049C9" w:rsidP="00FF362A">
            <w:pPr>
              <w:pStyle w:val="Kopfzei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2F8B10" w14:textId="77777777" w:rsidR="00F049C9" w:rsidRPr="00EB56E7" w:rsidRDefault="00F049C9" w:rsidP="00FF362A">
            <w:pPr>
              <w:pStyle w:val="Kopfzei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6E7">
              <w:rPr>
                <w:rFonts w:asciiTheme="minorHAnsi" w:hAnsiTheme="minorHAnsi" w:cstheme="minorHAnsi"/>
                <w:b/>
                <w:sz w:val="22"/>
                <w:szCs w:val="22"/>
              </w:rPr>
              <w:t>Presseinformation / press release</w:t>
            </w:r>
          </w:p>
          <w:p w14:paraId="24F6E012" w14:textId="77777777" w:rsidR="00F049C9" w:rsidRPr="00EB56E7" w:rsidRDefault="00F049C9" w:rsidP="00FF362A">
            <w:pPr>
              <w:pStyle w:val="Kopfzei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6E7">
              <w:rPr>
                <w:rFonts w:asciiTheme="minorHAnsi" w:hAnsiTheme="minorHAnsi" w:cstheme="minorHAnsi"/>
                <w:bCs/>
                <w:sz w:val="22"/>
                <w:szCs w:val="22"/>
              </w:rPr>
              <w:t>Postanschrift / post address:</w:t>
            </w:r>
          </w:p>
          <w:p w14:paraId="2DFEE4BD" w14:textId="77777777" w:rsidR="00F049C9" w:rsidRPr="00EB56E7" w:rsidRDefault="00F049C9" w:rsidP="00FF362A">
            <w:pPr>
              <w:tabs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B56E7">
              <w:rPr>
                <w:rFonts w:asciiTheme="minorHAnsi" w:hAnsiTheme="minorHAnsi" w:cstheme="minorHAnsi"/>
                <w:sz w:val="22"/>
                <w:szCs w:val="22"/>
              </w:rPr>
              <w:t xml:space="preserve">KARL MAYER </w:t>
            </w:r>
          </w:p>
          <w:p w14:paraId="2699E41A" w14:textId="77777777" w:rsidR="00F049C9" w:rsidRPr="00EB56E7" w:rsidRDefault="00F049C9" w:rsidP="00FF362A">
            <w:pPr>
              <w:tabs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B56E7">
              <w:rPr>
                <w:rFonts w:asciiTheme="minorHAnsi" w:hAnsiTheme="minorHAnsi" w:cstheme="minorHAnsi"/>
                <w:sz w:val="22"/>
                <w:szCs w:val="22"/>
              </w:rPr>
              <w:t>Verwaltungsgesellschaft SE</w:t>
            </w:r>
          </w:p>
          <w:p w14:paraId="78D0912F" w14:textId="77777777" w:rsidR="00F049C9" w:rsidRPr="00EB56E7" w:rsidRDefault="00F049C9" w:rsidP="00FF362A">
            <w:pPr>
              <w:tabs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B56E7">
              <w:rPr>
                <w:rFonts w:asciiTheme="minorHAnsi" w:hAnsiTheme="minorHAnsi" w:cstheme="minorHAnsi"/>
                <w:sz w:val="22"/>
                <w:szCs w:val="22"/>
              </w:rPr>
              <w:t xml:space="preserve">Industriestraße 1 </w:t>
            </w:r>
          </w:p>
          <w:p w14:paraId="745EACCF" w14:textId="77777777" w:rsidR="00F049C9" w:rsidRPr="00EB56E7" w:rsidRDefault="00F049C9" w:rsidP="00FF362A">
            <w:pPr>
              <w:tabs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B56E7">
              <w:rPr>
                <w:rFonts w:asciiTheme="minorHAnsi" w:hAnsiTheme="minorHAnsi" w:cstheme="minorHAnsi"/>
                <w:sz w:val="22"/>
                <w:szCs w:val="22"/>
              </w:rPr>
              <w:t>63179 Obertshausen</w:t>
            </w:r>
          </w:p>
          <w:p w14:paraId="6F188166" w14:textId="77777777" w:rsidR="00F049C9" w:rsidRPr="00EB56E7" w:rsidRDefault="00F049C9" w:rsidP="00FF362A">
            <w:pPr>
              <w:tabs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4" w:type="dxa"/>
            <w:tcBorders>
              <w:top w:val="single" w:sz="4" w:space="0" w:color="000000"/>
              <w:bottom w:val="single" w:sz="4" w:space="0" w:color="000000"/>
            </w:tcBorders>
          </w:tcPr>
          <w:p w14:paraId="1A291E2B" w14:textId="77777777" w:rsidR="00F049C9" w:rsidRPr="00EB56E7" w:rsidRDefault="00F049C9" w:rsidP="00FF362A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711B1" w14:textId="77777777" w:rsidR="00F049C9" w:rsidRPr="00EB56E7" w:rsidRDefault="00F049C9" w:rsidP="00FF362A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EE8460" w14:textId="77777777" w:rsidR="00F049C9" w:rsidRPr="00EB56E7" w:rsidRDefault="00F049C9" w:rsidP="00FF362A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56E7">
              <w:rPr>
                <w:rFonts w:asciiTheme="minorHAnsi" w:hAnsiTheme="minorHAnsi" w:cstheme="minorHAnsi"/>
                <w:sz w:val="22"/>
                <w:szCs w:val="22"/>
              </w:rPr>
              <w:t>Mediakontakt / media contact:</w:t>
            </w:r>
          </w:p>
          <w:p w14:paraId="29591EE2" w14:textId="77777777" w:rsidR="00F049C9" w:rsidRPr="00EB56E7" w:rsidRDefault="00F049C9" w:rsidP="00FF362A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56E7">
              <w:rPr>
                <w:rFonts w:asciiTheme="minorHAnsi" w:hAnsiTheme="minorHAnsi" w:cstheme="minorHAnsi"/>
                <w:sz w:val="22"/>
                <w:szCs w:val="22"/>
              </w:rPr>
              <w:t>Ulrike Schlenker</w:t>
            </w:r>
          </w:p>
          <w:p w14:paraId="5B028CEE" w14:textId="77777777" w:rsidR="00F049C9" w:rsidRPr="00EB56E7" w:rsidRDefault="00F049C9" w:rsidP="00FF362A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56E7">
              <w:rPr>
                <w:rFonts w:asciiTheme="minorHAnsi" w:hAnsiTheme="minorHAnsi" w:cstheme="minorHAnsi"/>
                <w:sz w:val="22"/>
                <w:szCs w:val="22"/>
              </w:rPr>
              <w:t>Tel.: +49 6104/402-274</w:t>
            </w:r>
          </w:p>
          <w:p w14:paraId="0BE57595" w14:textId="77777777" w:rsidR="00F049C9" w:rsidRPr="00EB56E7" w:rsidRDefault="00F049C9" w:rsidP="00FF362A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56E7">
              <w:rPr>
                <w:rFonts w:asciiTheme="minorHAnsi" w:hAnsiTheme="minorHAnsi" w:cstheme="minorHAnsi"/>
                <w:sz w:val="22"/>
                <w:szCs w:val="22"/>
              </w:rPr>
              <w:t>E-Mail: ulrike.schlenker@karlmayer.com</w:t>
            </w:r>
          </w:p>
        </w:tc>
      </w:tr>
      <w:tr w:rsidR="00F049C9" w:rsidRPr="00EB56E7" w14:paraId="62E8B53A" w14:textId="77777777" w:rsidTr="00FF362A">
        <w:trPr>
          <w:trHeight w:val="500"/>
        </w:trPr>
        <w:tc>
          <w:tcPr>
            <w:tcW w:w="4465" w:type="dxa"/>
            <w:tcBorders>
              <w:bottom w:val="single" w:sz="4" w:space="0" w:color="000000"/>
            </w:tcBorders>
            <w:vAlign w:val="center"/>
          </w:tcPr>
          <w:p w14:paraId="35967B48" w14:textId="77777777" w:rsidR="00F049C9" w:rsidRPr="00EB56E7" w:rsidRDefault="00F049C9" w:rsidP="00FF362A">
            <w:pPr>
              <w:tabs>
                <w:tab w:val="left" w:pos="1418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6E7">
              <w:rPr>
                <w:rFonts w:asciiTheme="minorHAnsi" w:hAnsiTheme="minorHAnsi" w:cstheme="minorHAnsi"/>
                <w:i/>
                <w:sz w:val="22"/>
                <w:szCs w:val="22"/>
              </w:rPr>
              <w:t>Nummer / number: 2522</w:t>
            </w:r>
          </w:p>
        </w:tc>
        <w:tc>
          <w:tcPr>
            <w:tcW w:w="4744" w:type="dxa"/>
            <w:tcBorders>
              <w:bottom w:val="single" w:sz="4" w:space="0" w:color="000000"/>
            </w:tcBorders>
            <w:vAlign w:val="center"/>
          </w:tcPr>
          <w:p w14:paraId="69043EC3" w14:textId="77777777" w:rsidR="00F049C9" w:rsidRPr="00EB56E7" w:rsidRDefault="00F049C9" w:rsidP="00FF362A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EB56E7">
              <w:rPr>
                <w:rFonts w:asciiTheme="minorHAnsi" w:hAnsiTheme="minorHAnsi" w:cstheme="minorHAnsi"/>
                <w:sz w:val="22"/>
                <w:szCs w:val="22"/>
              </w:rPr>
              <w:t xml:space="preserve">Datum / date: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EB56E7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B56E7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B56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61B38BA" w14:textId="77777777" w:rsidR="00787DC0" w:rsidRDefault="00787DC0" w:rsidP="00787DC0">
      <w:pPr>
        <w:rPr>
          <w:rFonts w:ascii="Arial" w:hAnsi="Arial"/>
          <w:b/>
          <w:bCs/>
        </w:rPr>
      </w:pPr>
    </w:p>
    <w:p w14:paraId="10B7F27F" w14:textId="77777777" w:rsidR="004B59D2" w:rsidRDefault="004B59D2">
      <w:pPr>
        <w:rPr>
          <w:rFonts w:hint="eastAsia"/>
        </w:rPr>
      </w:pPr>
    </w:p>
    <w:p w14:paraId="6F86671C" w14:textId="58989B91" w:rsidR="009B4109" w:rsidRPr="00F049C9" w:rsidRDefault="009B4109" w:rsidP="009B4109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049C9">
        <w:rPr>
          <w:rFonts w:asciiTheme="minorHAnsi" w:hAnsiTheme="minorHAnsi" w:cstheme="minorHAnsi" w:hint="eastAsia"/>
          <w:b/>
          <w:bCs/>
          <w:sz w:val="22"/>
          <w:szCs w:val="22"/>
          <w:lang w:val="en-US"/>
        </w:rPr>
        <w:t xml:space="preserve">High-performance machines for </w:t>
      </w:r>
      <w:r w:rsidR="001077E9" w:rsidRPr="00F049C9">
        <w:rPr>
          <w:rFonts w:asciiTheme="minorHAnsi" w:hAnsiTheme="minorHAnsi" w:cstheme="minorHAnsi"/>
          <w:b/>
          <w:bCs/>
          <w:sz w:val="22"/>
          <w:szCs w:val="22"/>
          <w:lang w:val="en-US"/>
        </w:rPr>
        <w:t>W</w:t>
      </w:r>
      <w:r w:rsidRPr="00F049C9">
        <w:rPr>
          <w:rFonts w:asciiTheme="minorHAnsi" w:hAnsiTheme="minorHAnsi" w:cstheme="minorHAnsi" w:hint="eastAsia"/>
          <w:b/>
          <w:bCs/>
          <w:sz w:val="22"/>
          <w:szCs w:val="22"/>
          <w:lang w:val="en-US"/>
        </w:rPr>
        <w:t xml:space="preserve">arp </w:t>
      </w:r>
      <w:r w:rsidR="001077E9" w:rsidRPr="00F049C9">
        <w:rPr>
          <w:rFonts w:asciiTheme="minorHAnsi" w:hAnsiTheme="minorHAnsi" w:cstheme="minorHAnsi"/>
          <w:b/>
          <w:bCs/>
          <w:sz w:val="22"/>
          <w:szCs w:val="22"/>
          <w:lang w:val="en-US"/>
        </w:rPr>
        <w:t>K</w:t>
      </w:r>
      <w:r w:rsidRPr="00F049C9">
        <w:rPr>
          <w:rFonts w:asciiTheme="minorHAnsi" w:hAnsiTheme="minorHAnsi" w:cstheme="minorHAnsi" w:hint="eastAsia"/>
          <w:b/>
          <w:bCs/>
          <w:sz w:val="22"/>
          <w:szCs w:val="22"/>
          <w:lang w:val="en-US"/>
        </w:rPr>
        <w:t xml:space="preserve">nitting and </w:t>
      </w:r>
      <w:r w:rsidR="001077E9" w:rsidRPr="00F049C9">
        <w:rPr>
          <w:rFonts w:asciiTheme="minorHAnsi" w:hAnsiTheme="minorHAnsi" w:cstheme="minorHAnsi"/>
          <w:b/>
          <w:bCs/>
          <w:sz w:val="22"/>
          <w:szCs w:val="22"/>
          <w:lang w:val="en-US"/>
        </w:rPr>
        <w:t>W</w:t>
      </w:r>
      <w:r w:rsidRPr="00F049C9">
        <w:rPr>
          <w:rFonts w:asciiTheme="minorHAnsi" w:hAnsiTheme="minorHAnsi" w:cstheme="minorHAnsi" w:hint="eastAsia"/>
          <w:b/>
          <w:bCs/>
          <w:sz w:val="22"/>
          <w:szCs w:val="22"/>
          <w:lang w:val="en-US"/>
        </w:rPr>
        <w:t xml:space="preserve">arp </w:t>
      </w:r>
      <w:r w:rsidR="001077E9" w:rsidRPr="00F049C9">
        <w:rPr>
          <w:rFonts w:asciiTheme="minorHAnsi" w:hAnsiTheme="minorHAnsi" w:cstheme="minorHAnsi"/>
          <w:b/>
          <w:bCs/>
          <w:sz w:val="22"/>
          <w:szCs w:val="22"/>
          <w:lang w:val="en-US"/>
        </w:rPr>
        <w:t>P</w:t>
      </w:r>
      <w:r w:rsidRPr="00F049C9">
        <w:rPr>
          <w:rFonts w:asciiTheme="minorHAnsi" w:hAnsiTheme="minorHAnsi" w:cstheme="minorHAnsi" w:hint="eastAsia"/>
          <w:b/>
          <w:bCs/>
          <w:sz w:val="22"/>
          <w:szCs w:val="22"/>
          <w:lang w:val="en-US"/>
        </w:rPr>
        <w:t>reparation in North America</w:t>
      </w:r>
    </w:p>
    <w:p w14:paraId="6310AA8F" w14:textId="7194F3EB" w:rsidR="00C006DE" w:rsidRPr="00F049C9" w:rsidRDefault="009B4109" w:rsidP="009B410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049C9">
        <w:rPr>
          <w:rFonts w:asciiTheme="minorHAnsi" w:hAnsiTheme="minorHAnsi" w:cstheme="minorHAnsi" w:hint="eastAsia"/>
          <w:sz w:val="22"/>
          <w:szCs w:val="22"/>
          <w:lang w:val="en-US"/>
        </w:rPr>
        <w:t xml:space="preserve">KARL MAYER </w:t>
      </w:r>
      <w:r w:rsidR="001077E9" w:rsidRPr="00F049C9">
        <w:rPr>
          <w:rFonts w:asciiTheme="minorHAnsi" w:hAnsiTheme="minorHAnsi" w:cstheme="minorHAnsi"/>
          <w:sz w:val="22"/>
          <w:szCs w:val="22"/>
          <w:lang w:val="en-US"/>
        </w:rPr>
        <w:t xml:space="preserve">showcases its innovations in the German Pavilion </w:t>
      </w:r>
      <w:r w:rsidRPr="00F049C9">
        <w:rPr>
          <w:rFonts w:asciiTheme="minorHAnsi" w:hAnsiTheme="minorHAnsi" w:cstheme="minorHAnsi" w:hint="eastAsia"/>
          <w:sz w:val="22"/>
          <w:szCs w:val="22"/>
          <w:lang w:val="en-US"/>
        </w:rPr>
        <w:t xml:space="preserve">at Techtextil North America 2025 </w:t>
      </w:r>
    </w:p>
    <w:p w14:paraId="5B1DC8E3" w14:textId="77777777" w:rsidR="009B4109" w:rsidRPr="00F049C9" w:rsidRDefault="009B4109" w:rsidP="009B4109">
      <w:pPr>
        <w:rPr>
          <w:rFonts w:hint="eastAsia"/>
          <w:sz w:val="22"/>
          <w:szCs w:val="22"/>
          <w:lang w:val="en-US"/>
        </w:rPr>
      </w:pPr>
    </w:p>
    <w:p w14:paraId="65833BDB" w14:textId="1E968043" w:rsidR="009B4109" w:rsidRPr="00F049C9" w:rsidRDefault="009B4109" w:rsidP="00C95D06">
      <w:pPr>
        <w:spacing w:before="120"/>
        <w:rPr>
          <w:rFonts w:asciiTheme="majorHAnsi" w:hAnsiTheme="majorHAnsi" w:cstheme="majorHAnsi"/>
          <w:sz w:val="22"/>
          <w:szCs w:val="22"/>
          <w:lang w:val="en-US"/>
        </w:rPr>
      </w:pP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KARL MAYER will presen innovative </w:t>
      </w:r>
      <w:r w:rsidR="001077E9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solutions for 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>warp knitting and warp preparation for the technical textiles industry at Techtextil North America</w:t>
      </w:r>
      <w:r w:rsidR="001077E9" w:rsidRPr="00F049C9">
        <w:rPr>
          <w:rFonts w:asciiTheme="majorHAnsi" w:hAnsiTheme="majorHAnsi" w:cstheme="majorHAnsi"/>
          <w:sz w:val="22"/>
          <w:szCs w:val="22"/>
          <w:lang w:val="en-US"/>
        </w:rPr>
        <w:t>,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 from </w:t>
      </w:r>
      <w:r w:rsidR="001077E9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May 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>6 to 8</w:t>
      </w:r>
      <w:r w:rsidR="001077E9" w:rsidRPr="00F049C9">
        <w:rPr>
          <w:rFonts w:asciiTheme="majorHAnsi" w:hAnsiTheme="majorHAnsi" w:cstheme="majorHAnsi"/>
          <w:sz w:val="22"/>
          <w:szCs w:val="22"/>
          <w:lang w:val="en-US"/>
        </w:rPr>
        <w:t>,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  2025. </w:t>
      </w:r>
      <w:r w:rsidR="001077E9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At 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>the German Pavilion</w:t>
      </w:r>
      <w:r w:rsidR="007F35BD" w:rsidRPr="00F049C9">
        <w:rPr>
          <w:rFonts w:asciiTheme="majorHAnsi" w:hAnsiTheme="majorHAnsi" w:cstheme="majorHAnsi"/>
          <w:sz w:val="22"/>
          <w:szCs w:val="22"/>
          <w:lang w:val="en-US"/>
        </w:rPr>
        <w:t>,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 in Hall B of the Georgia World Congress Center in Atlanta, visitors will find a dedicated team, video presentations and </w:t>
      </w:r>
      <w:r w:rsidR="00FB2256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materials 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on machine topics </w:t>
      </w:r>
      <w:r w:rsidR="001077E9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focused on 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>the North American market: the HKS 3 M-ON high-performance warp knitting machine, the PROWARP automatic sectional warping machine and the WEFTTRONIC® II RS high-performance Raschel machine with weft insertion.</w:t>
      </w:r>
    </w:p>
    <w:p w14:paraId="67327401" w14:textId="15A6CF06" w:rsidR="009B4109" w:rsidRPr="00F049C9" w:rsidRDefault="009B4109" w:rsidP="009B4109">
      <w:pPr>
        <w:spacing w:before="120"/>
        <w:rPr>
          <w:rFonts w:asciiTheme="minorHAnsi" w:hAnsiTheme="minorHAnsi" w:cstheme="minorHAnsi"/>
          <w:sz w:val="22"/>
          <w:szCs w:val="22"/>
          <w:lang w:val="en-US"/>
        </w:rPr>
      </w:pP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Mariano Amezcua, President of KARL MAYER North America, is looking forward to a lively trade fair: </w:t>
      </w:r>
      <w:r w:rsidRPr="00F049C9">
        <w:rPr>
          <w:rFonts w:asciiTheme="minorHAnsi" w:hAnsiTheme="minorHAnsi" w:cstheme="minorHAnsi"/>
          <w:sz w:val="22"/>
          <w:szCs w:val="22"/>
          <w:lang w:val="en-US"/>
        </w:rPr>
        <w:t>“There’s nothing like the energy of reconnecting face-to-face at Techtextil</w:t>
      </w:r>
      <w:r w:rsidR="00E15D25" w:rsidRPr="00F049C9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Pr="00F049C9">
        <w:rPr>
          <w:rFonts w:asciiTheme="minorHAnsi" w:hAnsiTheme="minorHAnsi" w:cstheme="minorHAnsi"/>
          <w:sz w:val="22"/>
          <w:szCs w:val="22"/>
          <w:lang w:val="en-US"/>
        </w:rPr>
        <w:t>being able to engage directly with our customers, showcase real-world applications, and spark conversations around future growth is both inspiring and invaluable.”</w:t>
      </w:r>
    </w:p>
    <w:p w14:paraId="743FF10F" w14:textId="1599421A" w:rsidR="00C95D06" w:rsidRPr="00F049C9" w:rsidRDefault="00C95D06" w:rsidP="009B4109">
      <w:pPr>
        <w:spacing w:before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543393C1" w14:textId="5878419E" w:rsidR="009B4109" w:rsidRPr="00F049C9" w:rsidRDefault="001077E9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F049C9">
        <w:rPr>
          <w:rFonts w:asciiTheme="majorHAnsi" w:hAnsiTheme="majorHAnsi" w:cstheme="majorHAnsi"/>
          <w:b/>
          <w:bCs/>
          <w:sz w:val="22"/>
          <w:szCs w:val="22"/>
          <w:lang w:val="en-US"/>
        </w:rPr>
        <w:t>H</w:t>
      </w:r>
      <w:r w:rsidR="009B4109" w:rsidRPr="00F049C9">
        <w:rPr>
          <w:rFonts w:asciiTheme="majorHAnsi" w:hAnsiTheme="majorHAnsi" w:cstheme="majorHAnsi" w:hint="eastAsia"/>
          <w:b/>
          <w:bCs/>
          <w:sz w:val="22"/>
          <w:szCs w:val="22"/>
          <w:lang w:val="en-US"/>
        </w:rPr>
        <w:t xml:space="preserve">ighlights </w:t>
      </w:r>
      <w:r w:rsidRPr="00F049C9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from </w:t>
      </w:r>
      <w:r w:rsidR="009B4109" w:rsidRPr="00F049C9">
        <w:rPr>
          <w:rFonts w:asciiTheme="majorHAnsi" w:hAnsiTheme="majorHAnsi" w:cstheme="majorHAnsi" w:hint="eastAsia"/>
          <w:b/>
          <w:bCs/>
          <w:sz w:val="22"/>
          <w:szCs w:val="22"/>
          <w:lang w:val="en-US"/>
        </w:rPr>
        <w:t>the KARL MAYER presentation</w:t>
      </w:r>
    </w:p>
    <w:p w14:paraId="1ECC862E" w14:textId="4106B0DA" w:rsidR="009B4109" w:rsidRPr="00F049C9" w:rsidRDefault="009B4109" w:rsidP="003858FE">
      <w:pPr>
        <w:spacing w:before="120"/>
        <w:rPr>
          <w:rFonts w:asciiTheme="majorHAnsi" w:hAnsiTheme="majorHAnsi" w:cstheme="majorHAnsi"/>
          <w:sz w:val="22"/>
          <w:szCs w:val="22"/>
          <w:lang w:val="en-US"/>
        </w:rPr>
      </w:pP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The HKS 3 M-ON offers the latest technology for highly efficient and precise production of tricot fabrics - the most important market for KARL MAYER warp knitting machines in North America. Models with three guide bars are the </w:t>
      </w:r>
      <w:r w:rsidR="001077E9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most 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>widely used machines</w:t>
      </w:r>
      <w:r w:rsidR="001077E9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 in this market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>. The HKS 3 M-ON combines maximum flexibility with speed and a competitive price, thus ensuring a performance that is expected to generate great interest among Techtextil visitors.</w:t>
      </w:r>
    </w:p>
    <w:p w14:paraId="743060F1" w14:textId="3C72E18F" w:rsidR="009B4109" w:rsidRPr="00F049C9" w:rsidRDefault="009B4109" w:rsidP="00CB0B49">
      <w:pPr>
        <w:spacing w:before="120"/>
        <w:rPr>
          <w:rFonts w:asciiTheme="majorHAnsi" w:hAnsiTheme="majorHAnsi" w:cstheme="majorHAnsi"/>
          <w:sz w:val="22"/>
          <w:szCs w:val="22"/>
          <w:lang w:val="en-US"/>
        </w:rPr>
      </w:pP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>The WEFTTRONIC</w:t>
      </w:r>
      <w:r w:rsidR="00306393" w:rsidRPr="00F049C9">
        <w:rPr>
          <w:rFonts w:asciiTheme="majorHAnsi" w:hAnsiTheme="majorHAnsi" w:cstheme="majorHAnsi" w:hint="eastAsia"/>
          <w:sz w:val="22"/>
          <w:szCs w:val="22"/>
          <w:lang w:val="en-US"/>
        </w:rPr>
        <w:t>®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 II RS is also well</w:t>
      </w:r>
      <w:r w:rsidR="001077E9" w:rsidRPr="00F049C9">
        <w:rPr>
          <w:rFonts w:asciiTheme="majorHAnsi" w:hAnsiTheme="majorHAnsi" w:cstheme="majorHAnsi"/>
          <w:sz w:val="22"/>
          <w:szCs w:val="22"/>
          <w:lang w:val="en-US"/>
        </w:rPr>
        <w:t>-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established </w:t>
      </w:r>
      <w:r w:rsidR="001077E9" w:rsidRPr="00F049C9">
        <w:rPr>
          <w:rFonts w:asciiTheme="majorHAnsi" w:hAnsiTheme="majorHAnsi" w:cstheme="majorHAnsi"/>
          <w:sz w:val="22"/>
          <w:szCs w:val="22"/>
          <w:lang w:val="en-US"/>
        </w:rPr>
        <w:t>i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n the US market for technical textiles. </w:t>
      </w:r>
      <w:r w:rsidR="001077E9" w:rsidRPr="00F049C9">
        <w:rPr>
          <w:rFonts w:asciiTheme="majorHAnsi" w:hAnsiTheme="majorHAnsi" w:cstheme="majorHAnsi"/>
          <w:sz w:val="22"/>
          <w:szCs w:val="22"/>
          <w:lang w:val="en-US"/>
        </w:rPr>
        <w:t>M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anufacturers of coating substrates for industrial roofs </w:t>
      </w:r>
      <w:r w:rsidR="001077E9" w:rsidRPr="00F049C9">
        <w:rPr>
          <w:rFonts w:asciiTheme="majorHAnsi" w:hAnsiTheme="majorHAnsi" w:cstheme="majorHAnsi"/>
          <w:sz w:val="22"/>
          <w:szCs w:val="22"/>
          <w:lang w:val="en-US"/>
        </w:rPr>
        <w:t>rely o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n the </w:t>
      </w:r>
      <w:r w:rsidR="001077E9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cost-effective 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and reliable Raschel machine with course-orientated weft insertion </w:t>
      </w:r>
      <w:r w:rsidR="00846EF7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which boasts 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considerable capacities. Geotextiles are another lucrative application </w:t>
      </w:r>
      <w:r w:rsidR="00E1167C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area 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>for the WEFTTRONIC</w:t>
      </w:r>
      <w:r w:rsidR="00306393" w:rsidRPr="00F049C9">
        <w:rPr>
          <w:rFonts w:asciiTheme="majorHAnsi" w:hAnsiTheme="majorHAnsi" w:cstheme="majorHAnsi" w:hint="eastAsia"/>
          <w:sz w:val="22"/>
          <w:szCs w:val="22"/>
          <w:lang w:val="en-US"/>
        </w:rPr>
        <w:t>®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 II RS. The KARL MAYER team will have an extensive collection of samples </w:t>
      </w:r>
      <w:r w:rsidR="00846EF7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at their disposal 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>and look forward to a lively exchange of ideas.</w:t>
      </w:r>
    </w:p>
    <w:p w14:paraId="0F25A353" w14:textId="034549A1" w:rsidR="00A660A6" w:rsidRPr="00F049C9" w:rsidRDefault="00A660A6" w:rsidP="00CB0B49">
      <w:pPr>
        <w:spacing w:before="120"/>
        <w:rPr>
          <w:rFonts w:asciiTheme="majorHAnsi" w:hAnsiTheme="majorHAnsi" w:cstheme="majorHAnsi"/>
          <w:sz w:val="22"/>
          <w:szCs w:val="22"/>
          <w:lang w:val="en-US"/>
        </w:rPr>
      </w:pP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The PROWARP has great potential in North America. It is the </w:t>
      </w:r>
      <w:r w:rsidR="00E1167C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ideal 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machine for investments in </w:t>
      </w:r>
      <w:r w:rsidR="00846EF7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capacity 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>expansion</w:t>
      </w:r>
      <w:r w:rsidR="00846EF7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 and productivity improvements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>. The automatic sectional warp</w:t>
      </w:r>
      <w:r w:rsidR="00E1167C" w:rsidRPr="00F049C9">
        <w:rPr>
          <w:rFonts w:asciiTheme="majorHAnsi" w:hAnsiTheme="majorHAnsi" w:cstheme="majorHAnsi"/>
          <w:sz w:val="22"/>
          <w:szCs w:val="22"/>
          <w:lang w:val="en-US"/>
        </w:rPr>
        <w:t>er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 processes all types of materials and </w:t>
      </w:r>
      <w:r w:rsidR="00E1167C" w:rsidRPr="00F049C9">
        <w:rPr>
          <w:rFonts w:asciiTheme="majorHAnsi" w:hAnsiTheme="majorHAnsi" w:cstheme="majorHAnsi"/>
          <w:sz w:val="22"/>
          <w:szCs w:val="22"/>
          <w:lang w:val="en-US"/>
        </w:rPr>
        <w:t>i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>s equipped with the latest connectivity, measur</w:t>
      </w:r>
      <w:r w:rsidR="00E1167C" w:rsidRPr="00F049C9">
        <w:rPr>
          <w:rFonts w:asciiTheme="majorHAnsi" w:hAnsiTheme="majorHAnsi" w:cstheme="majorHAnsi"/>
          <w:sz w:val="22"/>
          <w:szCs w:val="22"/>
          <w:lang w:val="en-US"/>
        </w:rPr>
        <w:t>ement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 and control technology. </w:t>
      </w:r>
      <w:r w:rsidR="00E1167C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PROACTIVE warping </w:t>
      </w:r>
      <w:r w:rsidR="00E1167C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system, 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>in particular</w:t>
      </w:r>
      <w:r w:rsidR="00E1167C" w:rsidRPr="00F049C9">
        <w:rPr>
          <w:rFonts w:asciiTheme="majorHAnsi" w:hAnsiTheme="majorHAnsi" w:cstheme="majorHAnsi"/>
          <w:sz w:val="22"/>
          <w:szCs w:val="22"/>
          <w:lang w:val="en-US"/>
        </w:rPr>
        <w:t>,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 is </w:t>
      </w:r>
      <w:r w:rsidR="00E1167C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sure </w:t>
      </w:r>
      <w:r w:rsidRPr="00F049C9">
        <w:rPr>
          <w:rFonts w:asciiTheme="majorHAnsi" w:hAnsiTheme="majorHAnsi" w:cstheme="majorHAnsi" w:hint="eastAsia"/>
          <w:sz w:val="22"/>
          <w:szCs w:val="22"/>
          <w:lang w:val="en-US"/>
        </w:rPr>
        <w:t xml:space="preserve">to attract attention. </w:t>
      </w:r>
    </w:p>
    <w:p w14:paraId="0C00E4AA" w14:textId="7346A971" w:rsidR="004B327D" w:rsidRPr="00F049C9" w:rsidRDefault="00A660A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The system </w:t>
      </w:r>
      <w:r w:rsidR="00E1167C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records </w:t>
      </w:r>
      <w:r w:rsidRPr="00F049C9">
        <w:rPr>
          <w:rFonts w:asciiTheme="majorHAnsi" w:hAnsiTheme="majorHAnsi" w:cstheme="majorHAnsi"/>
          <w:sz w:val="22"/>
          <w:szCs w:val="22"/>
          <w:lang w:val="en-US"/>
        </w:rPr>
        <w:t>the warp quality of the sectional warp</w:t>
      </w:r>
      <w:r w:rsidR="00E1167C" w:rsidRPr="00F049C9">
        <w:rPr>
          <w:rFonts w:asciiTheme="majorHAnsi" w:hAnsiTheme="majorHAnsi" w:cstheme="majorHAnsi"/>
          <w:sz w:val="22"/>
          <w:szCs w:val="22"/>
          <w:lang w:val="en-US"/>
        </w:rPr>
        <w:t>er</w:t>
      </w:r>
      <w:r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 and </w:t>
      </w:r>
      <w:r w:rsidR="00E1167C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features </w:t>
      </w:r>
      <w:r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a three-stage modular structure for </w:t>
      </w:r>
      <w:r w:rsidR="00846EF7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diverse </w:t>
      </w:r>
      <w:r w:rsidRPr="00F049C9">
        <w:rPr>
          <w:rFonts w:asciiTheme="majorHAnsi" w:hAnsiTheme="majorHAnsi" w:cstheme="majorHAnsi"/>
          <w:sz w:val="22"/>
          <w:szCs w:val="22"/>
          <w:lang w:val="en-US"/>
        </w:rPr>
        <w:t>information requirements. Each expansion level provides more</w:t>
      </w:r>
      <w:r w:rsidR="002F514B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 detailed quality</w:t>
      </w:r>
      <w:r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 data and </w:t>
      </w:r>
      <w:r w:rsidR="002F514B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production </w:t>
      </w:r>
      <w:r w:rsidRPr="00F049C9">
        <w:rPr>
          <w:rFonts w:asciiTheme="majorHAnsi" w:hAnsiTheme="majorHAnsi" w:cstheme="majorHAnsi"/>
          <w:sz w:val="22"/>
          <w:szCs w:val="22"/>
          <w:lang w:val="en-US"/>
        </w:rPr>
        <w:t>information.</w:t>
      </w:r>
      <w:r w:rsidR="00322C44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 Module 1 manages all the basic values supplied by the warp</w:t>
      </w:r>
      <w:r w:rsidR="002F514B" w:rsidRPr="00F049C9">
        <w:rPr>
          <w:rFonts w:asciiTheme="majorHAnsi" w:hAnsiTheme="majorHAnsi" w:cstheme="majorHAnsi"/>
          <w:sz w:val="22"/>
          <w:szCs w:val="22"/>
          <w:lang w:val="en-US"/>
        </w:rPr>
        <w:t>er</w:t>
      </w:r>
      <w:r w:rsidR="00322C44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 sensors for direct beaming quality. Module 2 supplements these values with optical evaluations of a </w:t>
      </w:r>
      <w:r w:rsidR="002F514B" w:rsidRPr="00F049C9">
        <w:rPr>
          <w:rFonts w:asciiTheme="majorHAnsi" w:hAnsiTheme="majorHAnsi" w:cstheme="majorHAnsi"/>
          <w:sz w:val="22"/>
          <w:szCs w:val="22"/>
          <w:lang w:val="en-US"/>
        </w:rPr>
        <w:t>machine-</w:t>
      </w:r>
      <w:r w:rsidR="00322C44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integrated camera to obtain specific information on band width, alignment and parallelism. Module 3 provides quality protocols with the highest information density. </w:t>
      </w:r>
      <w:r w:rsidR="00A7540E" w:rsidRPr="00F049C9">
        <w:rPr>
          <w:rFonts w:asciiTheme="majorHAnsi" w:hAnsiTheme="majorHAnsi" w:cstheme="majorHAnsi"/>
          <w:sz w:val="22"/>
          <w:szCs w:val="22"/>
          <w:lang w:val="en-US"/>
        </w:rPr>
        <w:t>C</w:t>
      </w:r>
      <w:r w:rsidR="00322C44" w:rsidRPr="00F049C9">
        <w:rPr>
          <w:rFonts w:asciiTheme="majorHAnsi" w:hAnsiTheme="majorHAnsi" w:cstheme="majorHAnsi"/>
          <w:sz w:val="22"/>
          <w:szCs w:val="22"/>
          <w:lang w:val="en-US"/>
        </w:rPr>
        <w:t>reel monitoring</w:t>
      </w:r>
      <w:r w:rsidR="002F514B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 data</w:t>
      </w:r>
      <w:r w:rsidR="00322C44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2F514B" w:rsidRPr="00F049C9">
        <w:rPr>
          <w:rFonts w:asciiTheme="majorHAnsi" w:hAnsiTheme="majorHAnsi" w:cstheme="majorHAnsi"/>
          <w:sz w:val="22"/>
          <w:szCs w:val="22"/>
          <w:lang w:val="en-US"/>
        </w:rPr>
        <w:t xml:space="preserve">and </w:t>
      </w:r>
      <w:r w:rsidR="00322C44" w:rsidRPr="00F049C9">
        <w:rPr>
          <w:rFonts w:asciiTheme="majorHAnsi" w:hAnsiTheme="majorHAnsi" w:cstheme="majorHAnsi"/>
          <w:sz w:val="22"/>
          <w:szCs w:val="22"/>
          <w:lang w:val="en-US"/>
        </w:rPr>
        <w:t>individual yarn tension values from MULTIGUARD are also included in the records</w:t>
      </w:r>
      <w:r w:rsidR="00F049C9">
        <w:rPr>
          <w:rFonts w:asciiTheme="majorHAnsi" w:hAnsiTheme="majorHAnsi" w:cstheme="majorHAnsi"/>
          <w:sz w:val="22"/>
          <w:szCs w:val="22"/>
          <w:lang w:val="en-US"/>
        </w:rPr>
        <w:t>.</w:t>
      </w:r>
    </w:p>
    <w:sectPr w:rsidR="004B327D" w:rsidRPr="00F049C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838B" w14:textId="77777777" w:rsidR="00C006DE" w:rsidRDefault="00C006DE" w:rsidP="00C006DE">
      <w:pPr>
        <w:rPr>
          <w:rFonts w:hint="eastAsia"/>
        </w:rPr>
      </w:pPr>
      <w:r>
        <w:separator/>
      </w:r>
    </w:p>
  </w:endnote>
  <w:endnote w:type="continuationSeparator" w:id="0">
    <w:p w14:paraId="0F812D8C" w14:textId="77777777" w:rsidR="00C006DE" w:rsidRDefault="00C006DE" w:rsidP="00C006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32571" w14:textId="77777777" w:rsidR="00C006DE" w:rsidRDefault="00C006DE" w:rsidP="00C006DE">
      <w:pPr>
        <w:rPr>
          <w:rFonts w:hint="eastAsia"/>
        </w:rPr>
      </w:pPr>
      <w:r>
        <w:separator/>
      </w:r>
    </w:p>
  </w:footnote>
  <w:footnote w:type="continuationSeparator" w:id="0">
    <w:p w14:paraId="7C29563A" w14:textId="77777777" w:rsidR="00C006DE" w:rsidRDefault="00C006DE" w:rsidP="00C006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9D2"/>
    <w:rsid w:val="00022768"/>
    <w:rsid w:val="001077E9"/>
    <w:rsid w:val="00121EC6"/>
    <w:rsid w:val="001B7002"/>
    <w:rsid w:val="001E49A3"/>
    <w:rsid w:val="0020460A"/>
    <w:rsid w:val="0021577F"/>
    <w:rsid w:val="002F514B"/>
    <w:rsid w:val="00306393"/>
    <w:rsid w:val="00322C44"/>
    <w:rsid w:val="003858FE"/>
    <w:rsid w:val="00392C5C"/>
    <w:rsid w:val="004B327D"/>
    <w:rsid w:val="004B59D2"/>
    <w:rsid w:val="005125E5"/>
    <w:rsid w:val="005665D0"/>
    <w:rsid w:val="005C0293"/>
    <w:rsid w:val="00614EEB"/>
    <w:rsid w:val="0071696A"/>
    <w:rsid w:val="00787DC0"/>
    <w:rsid w:val="00793123"/>
    <w:rsid w:val="007F35BD"/>
    <w:rsid w:val="00846EF7"/>
    <w:rsid w:val="008C0EC5"/>
    <w:rsid w:val="0094235C"/>
    <w:rsid w:val="009B4109"/>
    <w:rsid w:val="009B74BF"/>
    <w:rsid w:val="00A660A6"/>
    <w:rsid w:val="00A7540E"/>
    <w:rsid w:val="00A9250B"/>
    <w:rsid w:val="00C006DE"/>
    <w:rsid w:val="00C95D06"/>
    <w:rsid w:val="00CB0B49"/>
    <w:rsid w:val="00E1167C"/>
    <w:rsid w:val="00E15D25"/>
    <w:rsid w:val="00E455A0"/>
    <w:rsid w:val="00E91878"/>
    <w:rsid w:val="00F049C9"/>
    <w:rsid w:val="00F63A20"/>
    <w:rsid w:val="00FB2256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E224"/>
  <w15:docId w15:val="{3A61D017-14EA-4DC7-BEBC-AA93AF69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49C9"/>
    <w:pPr>
      <w:keepNext/>
      <w:tabs>
        <w:tab w:val="left" w:pos="1418"/>
      </w:tabs>
      <w:jc w:val="right"/>
      <w:outlineLvl w:val="0"/>
    </w:pPr>
    <w:rPr>
      <w:rFonts w:ascii="Arial" w:eastAsia="Times New Roman" w:hAnsi="Arial" w:cs="Times New Roman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Kopfzeile">
    <w:name w:val="header"/>
    <w:basedOn w:val="Standard"/>
    <w:link w:val="KopfzeileZchn"/>
    <w:unhideWhenUsed/>
    <w:rsid w:val="00C006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C006DE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006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006DE"/>
    <w:rPr>
      <w:rFonts w:cs="Mangal"/>
      <w:szCs w:val="21"/>
    </w:rPr>
  </w:style>
  <w:style w:type="paragraph" w:styleId="berarbeitung">
    <w:name w:val="Revision"/>
    <w:hidden/>
    <w:uiPriority w:val="99"/>
    <w:semiHidden/>
    <w:rsid w:val="001077E9"/>
    <w:pPr>
      <w:suppressAutoHyphens w:val="0"/>
    </w:pPr>
    <w:rPr>
      <w:rFonts w:cs="Mangal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49C9"/>
    <w:rPr>
      <w:rFonts w:ascii="Arial" w:eastAsia="Times New Roman" w:hAnsi="Arial" w:cs="Times New Roman"/>
      <w:i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Schlenker, Ulrike</dc:creator>
  <dc:description/>
  <cp:lastModifiedBy>Schlenker, Ulrike</cp:lastModifiedBy>
  <cp:revision>5</cp:revision>
  <dcterms:created xsi:type="dcterms:W3CDTF">2025-04-14T09:05:00Z</dcterms:created>
  <dcterms:modified xsi:type="dcterms:W3CDTF">2025-04-15T10:54:00Z</dcterms:modified>
  <dc:language>de-DE</dc:language>
</cp:coreProperties>
</file>