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BEC" w:rsidRDefault="00273BEC">
      <w:bookmarkStart w:id="0" w:name="_GoBack"/>
      <w:bookmarkEnd w:id="0"/>
    </w:p>
    <w:tbl>
      <w:tblPr>
        <w:tblW w:w="10348" w:type="dxa"/>
        <w:tblInd w:w="8" w:type="dxa"/>
        <w:tblLayout w:type="fixed"/>
        <w:tblCellMar>
          <w:left w:w="0" w:type="dxa"/>
          <w:right w:w="0" w:type="dxa"/>
        </w:tblCellMar>
        <w:tblLook w:val="0000" w:firstRow="0" w:lastRow="0" w:firstColumn="0" w:lastColumn="0" w:noHBand="0" w:noVBand="0"/>
      </w:tblPr>
      <w:tblGrid>
        <w:gridCol w:w="1134"/>
        <w:gridCol w:w="6521"/>
        <w:gridCol w:w="2693"/>
      </w:tblGrid>
      <w:tr w:rsidR="00F01E07" w:rsidRPr="004C16A0" w:rsidTr="00D55F54">
        <w:trPr>
          <w:cantSplit/>
          <w:trHeight w:hRule="exact" w:val="480"/>
        </w:trPr>
        <w:tc>
          <w:tcPr>
            <w:tcW w:w="7655" w:type="dxa"/>
            <w:gridSpan w:val="2"/>
          </w:tcPr>
          <w:p w:rsidR="00F01E07" w:rsidRDefault="00F01E07" w:rsidP="00F35D62">
            <w:pPr>
              <w:rPr>
                <w:b/>
                <w:bCs/>
              </w:rPr>
            </w:pPr>
            <w:r>
              <w:rPr>
                <w:b/>
              </w:rPr>
              <w:t>PRESS RELEASE</w:t>
            </w:r>
          </w:p>
        </w:tc>
        <w:tc>
          <w:tcPr>
            <w:tcW w:w="2693" w:type="dxa"/>
            <w:vMerge w:val="restart"/>
          </w:tcPr>
          <w:p w:rsidR="0050117F" w:rsidRPr="00EE521F" w:rsidRDefault="0050117F" w:rsidP="0050117F">
            <w:pPr>
              <w:pStyle w:val="Address"/>
              <w:rPr>
                <w:lang w:val="de-DE"/>
              </w:rPr>
            </w:pPr>
            <w:r w:rsidRPr="00EE521F">
              <w:rPr>
                <w:lang w:val="de-DE"/>
              </w:rPr>
              <w:t>Corneliusstraße 4</w:t>
            </w:r>
          </w:p>
          <w:p w:rsidR="0050117F" w:rsidRPr="00EE521F" w:rsidRDefault="0050117F" w:rsidP="0050117F">
            <w:pPr>
              <w:pStyle w:val="Address"/>
              <w:rPr>
                <w:lang w:val="de-DE"/>
              </w:rPr>
            </w:pPr>
            <w:r w:rsidRPr="00EE521F">
              <w:rPr>
                <w:lang w:val="de-DE"/>
              </w:rPr>
              <w:t>60325 Frankfurt am Main</w:t>
            </w:r>
          </w:p>
          <w:p w:rsidR="0050117F" w:rsidRPr="00EE521F" w:rsidRDefault="009170BD" w:rsidP="0050117F">
            <w:pPr>
              <w:pStyle w:val="Address"/>
              <w:rPr>
                <w:lang w:val="de-DE"/>
              </w:rPr>
            </w:pPr>
            <w:r w:rsidRPr="00EE521F">
              <w:rPr>
                <w:lang w:val="de-DE"/>
              </w:rPr>
              <w:t>GERMANY</w:t>
            </w:r>
          </w:p>
          <w:p w:rsidR="0050117F" w:rsidRPr="00EE521F" w:rsidRDefault="0050117F" w:rsidP="0050117F">
            <w:pPr>
              <w:pStyle w:val="Address"/>
              <w:rPr>
                <w:lang w:val="de-DE"/>
              </w:rPr>
            </w:pPr>
            <w:r w:rsidRPr="00EE521F">
              <w:rPr>
                <w:lang w:val="de-DE"/>
              </w:rPr>
              <w:t>Telefon</w:t>
            </w:r>
            <w:r w:rsidRPr="00EE521F">
              <w:rPr>
                <w:lang w:val="de-DE"/>
              </w:rPr>
              <w:tab/>
              <w:t>+49 69 756081-33</w:t>
            </w:r>
          </w:p>
          <w:p w:rsidR="0050117F" w:rsidRPr="00273BEC" w:rsidRDefault="0050117F" w:rsidP="0050117F">
            <w:pPr>
              <w:pStyle w:val="Address"/>
              <w:rPr>
                <w:lang w:val="de-DE"/>
              </w:rPr>
            </w:pPr>
            <w:r w:rsidRPr="00273BEC">
              <w:rPr>
                <w:lang w:val="de-DE"/>
              </w:rPr>
              <w:t>Telefax</w:t>
            </w:r>
            <w:r w:rsidRPr="00273BEC">
              <w:rPr>
                <w:lang w:val="de-DE"/>
              </w:rPr>
              <w:tab/>
              <w:t>+49 69 756081-11</w:t>
            </w:r>
          </w:p>
          <w:p w:rsidR="0050117F" w:rsidRPr="00273BEC" w:rsidRDefault="0050117F" w:rsidP="0050117F">
            <w:pPr>
              <w:pStyle w:val="Address"/>
              <w:rPr>
                <w:lang w:val="de-DE"/>
              </w:rPr>
            </w:pPr>
            <w:r w:rsidRPr="00273BEC">
              <w:rPr>
                <w:lang w:val="de-DE"/>
              </w:rPr>
              <w:t>E-Mail</w:t>
            </w:r>
            <w:r w:rsidRPr="00273BEC">
              <w:rPr>
                <w:lang w:val="de-DE"/>
              </w:rPr>
              <w:tab/>
              <w:t>s.becker@vdw.de</w:t>
            </w:r>
          </w:p>
          <w:p w:rsidR="0050117F" w:rsidRPr="00DC5E3E" w:rsidRDefault="0050117F" w:rsidP="0050117F">
            <w:pPr>
              <w:pStyle w:val="Address"/>
            </w:pPr>
            <w:r>
              <w:t>Internet</w:t>
            </w:r>
            <w:r>
              <w:tab/>
              <w:t>www.vdw.de</w:t>
            </w:r>
          </w:p>
          <w:p w:rsidR="0050117F" w:rsidRPr="00DC5E3E" w:rsidRDefault="0050117F" w:rsidP="0050117F">
            <w:pPr>
              <w:pStyle w:val="Address"/>
            </w:pPr>
          </w:p>
          <w:p w:rsidR="00F01E07" w:rsidRPr="00DC5E3E" w:rsidRDefault="00F01E07"/>
          <w:p w:rsidR="00F01E07" w:rsidRPr="00DC5E3E" w:rsidRDefault="00F01E07">
            <w:pPr>
              <w:pStyle w:val="Initials"/>
            </w:pPr>
          </w:p>
        </w:tc>
      </w:tr>
      <w:tr w:rsidR="00F01E07" w:rsidRPr="004C16A0" w:rsidTr="00D55F54">
        <w:trPr>
          <w:cantSplit/>
          <w:trHeight w:val="260"/>
        </w:trPr>
        <w:tc>
          <w:tcPr>
            <w:tcW w:w="1134" w:type="dxa"/>
          </w:tcPr>
          <w:p w:rsidR="00F01E07" w:rsidRPr="00DC5E3E" w:rsidRDefault="00F01E07"/>
        </w:tc>
        <w:tc>
          <w:tcPr>
            <w:tcW w:w="6521" w:type="dxa"/>
          </w:tcPr>
          <w:p w:rsidR="00F01E07" w:rsidRPr="00DC5E3E" w:rsidRDefault="00F01E07">
            <w:pPr>
              <w:pStyle w:val="Name"/>
            </w:pPr>
          </w:p>
        </w:tc>
        <w:tc>
          <w:tcPr>
            <w:tcW w:w="2693" w:type="dxa"/>
            <w:vMerge/>
            <w:vAlign w:val="center"/>
          </w:tcPr>
          <w:p w:rsidR="00F01E07" w:rsidRPr="00DC5E3E" w:rsidRDefault="00F01E07"/>
        </w:tc>
      </w:tr>
      <w:tr w:rsidR="00F01E07" w:rsidRPr="004C16A0" w:rsidTr="00D55F54">
        <w:trPr>
          <w:cantSplit/>
          <w:trHeight w:val="260"/>
        </w:trPr>
        <w:tc>
          <w:tcPr>
            <w:tcW w:w="1134" w:type="dxa"/>
          </w:tcPr>
          <w:p w:rsidR="00F01E07" w:rsidRPr="00DC5E3E" w:rsidRDefault="00F01E07"/>
        </w:tc>
        <w:tc>
          <w:tcPr>
            <w:tcW w:w="6521" w:type="dxa"/>
          </w:tcPr>
          <w:p w:rsidR="00F01E07" w:rsidRPr="00DC5E3E" w:rsidRDefault="00F01E07">
            <w:pPr>
              <w:pStyle w:val="Firma"/>
            </w:pPr>
          </w:p>
        </w:tc>
        <w:tc>
          <w:tcPr>
            <w:tcW w:w="2693" w:type="dxa"/>
            <w:vMerge/>
            <w:vAlign w:val="center"/>
          </w:tcPr>
          <w:p w:rsidR="00F01E07" w:rsidRPr="00DC5E3E" w:rsidRDefault="00F01E07"/>
        </w:tc>
      </w:tr>
      <w:tr w:rsidR="00F01E07" w:rsidRPr="004C16A0" w:rsidTr="00D55F54">
        <w:trPr>
          <w:cantSplit/>
          <w:trHeight w:val="260"/>
        </w:trPr>
        <w:tc>
          <w:tcPr>
            <w:tcW w:w="1134" w:type="dxa"/>
          </w:tcPr>
          <w:p w:rsidR="00F01E07" w:rsidRPr="00DC5E3E" w:rsidRDefault="00F01E07"/>
        </w:tc>
        <w:tc>
          <w:tcPr>
            <w:tcW w:w="6521" w:type="dxa"/>
          </w:tcPr>
          <w:p w:rsidR="00F01E07" w:rsidRPr="00DC5E3E" w:rsidRDefault="00F01E07">
            <w:pPr>
              <w:pStyle w:val="Fax1"/>
              <w:spacing w:line="240" w:lineRule="atLeast"/>
            </w:pPr>
          </w:p>
        </w:tc>
        <w:tc>
          <w:tcPr>
            <w:tcW w:w="2693" w:type="dxa"/>
            <w:vMerge/>
            <w:vAlign w:val="center"/>
          </w:tcPr>
          <w:p w:rsidR="00F01E07" w:rsidRPr="00DC5E3E" w:rsidRDefault="00F01E07"/>
        </w:tc>
      </w:tr>
      <w:tr w:rsidR="00F01E07" w:rsidRPr="004C16A0" w:rsidTr="00D55F54">
        <w:trPr>
          <w:cantSplit/>
          <w:trHeight w:val="260"/>
        </w:trPr>
        <w:tc>
          <w:tcPr>
            <w:tcW w:w="1134" w:type="dxa"/>
          </w:tcPr>
          <w:p w:rsidR="00F01E07" w:rsidRPr="00DC5E3E" w:rsidRDefault="00F01E07"/>
        </w:tc>
        <w:tc>
          <w:tcPr>
            <w:tcW w:w="6521" w:type="dxa"/>
          </w:tcPr>
          <w:p w:rsidR="00F01E07" w:rsidRPr="00DC5E3E" w:rsidRDefault="00F01E07"/>
        </w:tc>
        <w:tc>
          <w:tcPr>
            <w:tcW w:w="2693" w:type="dxa"/>
            <w:vMerge/>
            <w:vAlign w:val="center"/>
          </w:tcPr>
          <w:p w:rsidR="00F01E07" w:rsidRPr="00DC5E3E" w:rsidRDefault="00F01E07"/>
        </w:tc>
      </w:tr>
      <w:tr w:rsidR="00F01E07" w:rsidTr="00D55F54">
        <w:trPr>
          <w:cantSplit/>
          <w:trHeight w:val="260"/>
        </w:trPr>
        <w:tc>
          <w:tcPr>
            <w:tcW w:w="1134" w:type="dxa"/>
          </w:tcPr>
          <w:p w:rsidR="00F01E07" w:rsidRDefault="00F35D62">
            <w:r>
              <w:t>From</w:t>
            </w:r>
          </w:p>
        </w:tc>
        <w:tc>
          <w:tcPr>
            <w:tcW w:w="6521" w:type="dxa"/>
          </w:tcPr>
          <w:p w:rsidR="00F01E07" w:rsidRDefault="00F01E07">
            <w:pPr>
              <w:pStyle w:val="Von"/>
              <w:spacing w:line="240" w:lineRule="atLeast"/>
            </w:pPr>
            <w:r>
              <w:t>Sylke Becker</w:t>
            </w:r>
          </w:p>
        </w:tc>
        <w:tc>
          <w:tcPr>
            <w:tcW w:w="2693" w:type="dxa"/>
            <w:vMerge/>
            <w:vAlign w:val="center"/>
          </w:tcPr>
          <w:p w:rsidR="00F01E07" w:rsidRDefault="00F01E07"/>
        </w:tc>
      </w:tr>
      <w:tr w:rsidR="00F01E07" w:rsidTr="00D55F54">
        <w:trPr>
          <w:cantSplit/>
          <w:trHeight w:val="260"/>
        </w:trPr>
        <w:tc>
          <w:tcPr>
            <w:tcW w:w="1134" w:type="dxa"/>
          </w:tcPr>
          <w:p w:rsidR="00F01E07" w:rsidRDefault="00F35D62">
            <w:r>
              <w:t>Telephone</w:t>
            </w:r>
          </w:p>
        </w:tc>
        <w:tc>
          <w:tcPr>
            <w:tcW w:w="6521" w:type="dxa"/>
          </w:tcPr>
          <w:p w:rsidR="00F01E07" w:rsidRDefault="00F01E07">
            <w:pPr>
              <w:pStyle w:val="Telefon"/>
            </w:pPr>
            <w:r>
              <w:t>+49 69 756081-33</w:t>
            </w:r>
          </w:p>
        </w:tc>
        <w:tc>
          <w:tcPr>
            <w:tcW w:w="2693" w:type="dxa"/>
            <w:vMerge/>
            <w:vAlign w:val="center"/>
          </w:tcPr>
          <w:p w:rsidR="00F01E07" w:rsidRDefault="00F01E07"/>
        </w:tc>
      </w:tr>
      <w:tr w:rsidR="00F01E07" w:rsidTr="00D55F54">
        <w:trPr>
          <w:cantSplit/>
          <w:trHeight w:val="260"/>
        </w:trPr>
        <w:tc>
          <w:tcPr>
            <w:tcW w:w="1134" w:type="dxa"/>
          </w:tcPr>
          <w:p w:rsidR="00F01E07" w:rsidRDefault="00F01E07">
            <w:r>
              <w:t>Telefax</w:t>
            </w:r>
          </w:p>
        </w:tc>
        <w:tc>
          <w:tcPr>
            <w:tcW w:w="6521" w:type="dxa"/>
          </w:tcPr>
          <w:p w:rsidR="00F01E07" w:rsidRDefault="00F01E07">
            <w:pPr>
              <w:pStyle w:val="Fax2"/>
              <w:spacing w:line="240" w:lineRule="atLeast"/>
            </w:pPr>
            <w:r>
              <w:t>+49 69 756081-11</w:t>
            </w:r>
          </w:p>
        </w:tc>
        <w:tc>
          <w:tcPr>
            <w:tcW w:w="2693" w:type="dxa"/>
            <w:vMerge/>
            <w:vAlign w:val="center"/>
          </w:tcPr>
          <w:p w:rsidR="00F01E07" w:rsidRDefault="00F01E07"/>
        </w:tc>
      </w:tr>
      <w:tr w:rsidR="00F01E07" w:rsidTr="00D55F54">
        <w:trPr>
          <w:cantSplit/>
          <w:trHeight w:val="260"/>
        </w:trPr>
        <w:tc>
          <w:tcPr>
            <w:tcW w:w="1134" w:type="dxa"/>
          </w:tcPr>
          <w:p w:rsidR="00F01E07" w:rsidRDefault="00F35D62" w:rsidP="00F35D62">
            <w:r>
              <w:t>Email</w:t>
            </w:r>
          </w:p>
        </w:tc>
        <w:tc>
          <w:tcPr>
            <w:tcW w:w="6521" w:type="dxa"/>
          </w:tcPr>
          <w:p w:rsidR="00F01E07" w:rsidRDefault="00F01E07">
            <w:pPr>
              <w:pStyle w:val="Page"/>
            </w:pPr>
            <w:r>
              <w:t>s.becker@vdw.de</w:t>
            </w:r>
          </w:p>
        </w:tc>
        <w:tc>
          <w:tcPr>
            <w:tcW w:w="2693" w:type="dxa"/>
            <w:vMerge/>
            <w:vAlign w:val="center"/>
          </w:tcPr>
          <w:p w:rsidR="00F01E07" w:rsidRDefault="00F01E07"/>
        </w:tc>
      </w:tr>
    </w:tbl>
    <w:p w:rsidR="00F01E07" w:rsidRDefault="00F01E07"/>
    <w:p w:rsidR="005D1A90" w:rsidRDefault="005D1A90" w:rsidP="00E34DA1">
      <w:pPr>
        <w:spacing w:line="360" w:lineRule="auto"/>
        <w:rPr>
          <w:b/>
          <w:sz w:val="28"/>
          <w:szCs w:val="28"/>
        </w:rPr>
      </w:pPr>
    </w:p>
    <w:p w:rsidR="00B4283A" w:rsidRPr="00B138D8" w:rsidRDefault="00CE72D4" w:rsidP="00E34DA1">
      <w:pPr>
        <w:spacing w:line="360" w:lineRule="auto"/>
        <w:rPr>
          <w:b/>
          <w:sz w:val="28"/>
          <w:szCs w:val="28"/>
        </w:rPr>
      </w:pPr>
      <w:r>
        <w:rPr>
          <w:b/>
          <w:sz w:val="28"/>
        </w:rPr>
        <w:t>German machine tool industry posts balanced half-year thanks to foreign orders</w:t>
      </w:r>
    </w:p>
    <w:p w:rsidR="008869FB" w:rsidRPr="00B138D8" w:rsidRDefault="00F340A1" w:rsidP="004C16A0">
      <w:pPr>
        <w:pStyle w:val="Opening"/>
        <w:spacing w:line="360" w:lineRule="auto"/>
        <w:rPr>
          <w:b/>
        </w:rPr>
      </w:pPr>
      <w:r>
        <w:rPr>
          <w:b/>
        </w:rPr>
        <w:t>Industry counting on better performance in second half-year</w:t>
      </w:r>
    </w:p>
    <w:p w:rsidR="002E4828" w:rsidRPr="00B138D8" w:rsidRDefault="002E4828" w:rsidP="004C16A0">
      <w:pPr>
        <w:pStyle w:val="Opening"/>
        <w:spacing w:line="360" w:lineRule="auto"/>
      </w:pPr>
    </w:p>
    <w:p w:rsidR="006125F2" w:rsidRPr="00B138D8" w:rsidRDefault="002E4828" w:rsidP="002E4828">
      <w:pPr>
        <w:spacing w:line="360" w:lineRule="auto"/>
        <w:ind w:right="-1"/>
      </w:pPr>
      <w:r>
        <w:rPr>
          <w:b/>
        </w:rPr>
        <w:t xml:space="preserve">Frankfurt am Main, 30 July 2015. </w:t>
      </w:r>
      <w:r>
        <w:t>- Orders received by the German machine tool industry in the second quarter of 2015 were 10 percent up on the previous year's figure. Domestic orders were 3 per cent higher, foreign demand grew by 14 percent. There was 6 percent growth in orders from the euro zone, and a 16 percent increase from non-euro countries. Compared to the previous year, incoming orders stagnated in the first half of 2015. Domestic orders fell by 8 percent, whereas foreign demand rose by 6 per cent.</w:t>
      </w:r>
    </w:p>
    <w:p w:rsidR="000F0D0F" w:rsidRPr="00B138D8" w:rsidRDefault="000F0D0F" w:rsidP="002E4828">
      <w:pPr>
        <w:spacing w:line="360" w:lineRule="auto"/>
        <w:ind w:right="-1"/>
      </w:pPr>
    </w:p>
    <w:p w:rsidR="004C21A3" w:rsidRPr="00B138D8" w:rsidRDefault="00F435DF" w:rsidP="004C21A3">
      <w:pPr>
        <w:spacing w:line="360" w:lineRule="auto"/>
        <w:ind w:right="-1"/>
        <w:rPr>
          <w:strike/>
        </w:rPr>
      </w:pPr>
      <w:r>
        <w:t>"After a decline in the first quarter of 2015, orders recovered again in the se</w:t>
      </w:r>
      <w:r>
        <w:t>c</w:t>
      </w:r>
      <w:r>
        <w:t xml:space="preserve">ond quarter. This means that the German machine tool industry has presented a balanced half-year balance sheet," said Dr. Wilfried Schäfer, </w:t>
      </w:r>
      <w:r w:rsidR="00EE521F">
        <w:t>Executive</w:t>
      </w:r>
      <w:r>
        <w:t xml:space="preserve"> D</w:t>
      </w:r>
      <w:r>
        <w:t>i</w:t>
      </w:r>
      <w:r>
        <w:t>rector of the VDW (German Machine Tool Builders' Association) in Frankfurt am Main, commenting on the result. This is mainly due to the significant i</w:t>
      </w:r>
      <w:r>
        <w:t>n</w:t>
      </w:r>
      <w:r>
        <w:t>crease in demand from abroad. Domestic business continues at a satisfactory level despite percentage cuts triggered mainly by the base effect of strong fi</w:t>
      </w:r>
      <w:r>
        <w:t>g</w:t>
      </w:r>
      <w:r>
        <w:t xml:space="preserve">ures in the equivalent period last year. </w:t>
      </w:r>
    </w:p>
    <w:p w:rsidR="004C21A3" w:rsidRPr="00B138D8" w:rsidRDefault="004C21A3" w:rsidP="00243E2F">
      <w:pPr>
        <w:spacing w:line="360" w:lineRule="auto"/>
        <w:ind w:right="-1"/>
      </w:pPr>
    </w:p>
    <w:p w:rsidR="0030316D" w:rsidRPr="00B138D8" w:rsidRDefault="004C21A3" w:rsidP="00421739">
      <w:pPr>
        <w:spacing w:line="360" w:lineRule="auto"/>
        <w:ind w:right="-1"/>
      </w:pPr>
      <w:r>
        <w:t xml:space="preserve">The main driver of growth in the second quarter was the non-euro zone. Asia - where China posted a slight increase in business, strong orders were received </w:t>
      </w:r>
      <w:r>
        <w:lastRenderedPageBreak/>
        <w:t xml:space="preserve">from South Korea and the ASEAN region performed positively overall - was a major factor in maintaining order levels. The United States, however, has been disappointing so far. </w:t>
      </w:r>
    </w:p>
    <w:p w:rsidR="00B138D8" w:rsidRPr="00B138D8" w:rsidRDefault="00B138D8" w:rsidP="00421739">
      <w:pPr>
        <w:spacing w:line="360" w:lineRule="auto"/>
        <w:ind w:right="-1"/>
      </w:pPr>
    </w:p>
    <w:p w:rsidR="0035260F" w:rsidRPr="00B138D8" w:rsidRDefault="00B138D8" w:rsidP="00421739">
      <w:pPr>
        <w:spacing w:line="360" w:lineRule="auto"/>
        <w:ind w:right="-1"/>
      </w:pPr>
      <w:r>
        <w:t>Relative to the first half of 2015 the euro countries posted a double-digit growth in orders, providing a greater boost. This is largely due to the strong industrial demand from Spain and Italy which are returning to growth thanks to investment incentives. The development in France is striking. The politically motivated support for the modernization of production equipment is also likely to provide for buoyancy there.</w:t>
      </w:r>
    </w:p>
    <w:p w:rsidR="00F12225" w:rsidRPr="00B138D8" w:rsidRDefault="00F12225" w:rsidP="00F016B3">
      <w:pPr>
        <w:spacing w:line="360" w:lineRule="auto"/>
        <w:ind w:right="-1"/>
      </w:pPr>
    </w:p>
    <w:p w:rsidR="00B569DE" w:rsidRPr="00B138D8" w:rsidRDefault="00B569DE" w:rsidP="00B569DE">
      <w:pPr>
        <w:autoSpaceDE w:val="0"/>
        <w:autoSpaceDN w:val="0"/>
        <w:adjustRightInd w:val="0"/>
        <w:spacing w:line="360" w:lineRule="auto"/>
        <w:rPr>
          <w:rFonts w:cs="Arial"/>
          <w:szCs w:val="22"/>
        </w:rPr>
      </w:pPr>
      <w:r>
        <w:t>Sales remained the same or were slightly up in the first half. "Achieving the 3 percent increase which was forecast for 2015 now appears somewhat amb</w:t>
      </w:r>
      <w:r>
        <w:t>i</w:t>
      </w:r>
      <w:r>
        <w:t>tious," said Wilfried Schäfer. This would be dependent upon an increase in demand in the second half of the year, particularly with regard to domestic o</w:t>
      </w:r>
      <w:r>
        <w:t>r</w:t>
      </w:r>
      <w:r>
        <w:t>ders. German industry should remain in good shape because large groups of customers are export-oriented and should benefit from increased price co</w:t>
      </w:r>
      <w:r>
        <w:t>m</w:t>
      </w:r>
      <w:r>
        <w:t>petitiveness thanks to the weak euro. Confounding analysts' expectations, the IFO business climate index recovered in July following two falls. "The temp</w:t>
      </w:r>
      <w:r>
        <w:t>o</w:t>
      </w:r>
      <w:r>
        <w:t>rary relaxation in the Greece situation is boosting sentiment in the German economy," explained Schäfer.</w:t>
      </w:r>
    </w:p>
    <w:p w:rsidR="00B569DE" w:rsidRPr="00B138D8" w:rsidRDefault="00B569DE" w:rsidP="00F016B3">
      <w:pPr>
        <w:spacing w:line="360" w:lineRule="auto"/>
        <w:ind w:right="-1"/>
      </w:pPr>
    </w:p>
    <w:p w:rsidR="00031A98" w:rsidRPr="00B138D8" w:rsidRDefault="00912875" w:rsidP="00031A98">
      <w:pPr>
        <w:spacing w:line="360" w:lineRule="auto"/>
        <w:ind w:right="-1"/>
        <w:rPr>
          <w:rStyle w:val="Fett"/>
          <w:rFonts w:cs="Arial"/>
          <w:b w:val="0"/>
          <w:szCs w:val="22"/>
        </w:rPr>
      </w:pPr>
      <w:r>
        <w:t xml:space="preserve">Employment remains high. This is an indication that the German machine tool builders are in good shape for the future despite the cyclical swings. </w:t>
      </w:r>
      <w:r>
        <w:rPr>
          <w:rStyle w:val="Fett"/>
          <w:b w:val="0"/>
        </w:rPr>
        <w:t>"The i</w:t>
      </w:r>
      <w:r>
        <w:rPr>
          <w:rStyle w:val="Fett"/>
          <w:b w:val="0"/>
        </w:rPr>
        <w:t>n</w:t>
      </w:r>
      <w:r>
        <w:rPr>
          <w:rStyle w:val="Fett"/>
          <w:b w:val="0"/>
        </w:rPr>
        <w:t>dustry is strong and is investing in qualified staff,"</w:t>
      </w:r>
      <w:r>
        <w:t xml:space="preserve"> emphasised Schäfer</w:t>
      </w:r>
      <w:r>
        <w:rPr>
          <w:rStyle w:val="Fett"/>
          <w:b w:val="0"/>
        </w:rPr>
        <w:t>. In May 2015 almost 72,800 people were employed in the machine tool industry - an increase of 2.3 per cent year-on-year.</w:t>
      </w:r>
    </w:p>
    <w:p w:rsidR="0024622C" w:rsidRDefault="0024622C">
      <w:pPr>
        <w:spacing w:line="240" w:lineRule="auto"/>
        <w:rPr>
          <w:rFonts w:cs="Arial"/>
          <w:b/>
          <w:sz w:val="16"/>
          <w:szCs w:val="16"/>
        </w:rPr>
      </w:pPr>
      <w:r>
        <w:br w:type="page"/>
      </w:r>
    </w:p>
    <w:p w:rsidR="00B138D8" w:rsidRPr="00B138D8" w:rsidRDefault="00B138D8" w:rsidP="008869FB">
      <w:pPr>
        <w:pStyle w:val="Textkrper2"/>
        <w:tabs>
          <w:tab w:val="left" w:pos="7654"/>
        </w:tabs>
        <w:ind w:right="-1"/>
        <w:rPr>
          <w:b/>
          <w:sz w:val="16"/>
          <w:szCs w:val="16"/>
        </w:rPr>
      </w:pPr>
    </w:p>
    <w:p w:rsidR="00F35D62" w:rsidRPr="00A12D96" w:rsidRDefault="00F35D62" w:rsidP="00F35D62">
      <w:pPr>
        <w:pStyle w:val="Textkrper2"/>
        <w:tabs>
          <w:tab w:val="left" w:pos="7654"/>
        </w:tabs>
        <w:ind w:right="-1"/>
        <w:rPr>
          <w:b/>
          <w:sz w:val="16"/>
          <w:szCs w:val="16"/>
        </w:rPr>
      </w:pPr>
      <w:r>
        <w:rPr>
          <w:b/>
          <w:sz w:val="16"/>
        </w:rPr>
        <w:t>Background</w:t>
      </w:r>
    </w:p>
    <w:p w:rsidR="00F35D62" w:rsidRPr="00A12D96" w:rsidRDefault="00F35D62" w:rsidP="00F35D62">
      <w:pPr>
        <w:pStyle w:val="Textkrper2"/>
        <w:tabs>
          <w:tab w:val="left" w:pos="7654"/>
        </w:tabs>
        <w:ind w:right="-1"/>
        <w:rPr>
          <w:sz w:val="16"/>
          <w:szCs w:val="16"/>
        </w:rPr>
      </w:pPr>
      <w:r>
        <w:rPr>
          <w:sz w:val="16"/>
        </w:rPr>
        <w:t>The German machine tool industry ranks among the five largest sectors in the country’s mechanical eng</w:t>
      </w:r>
      <w:r>
        <w:rPr>
          <w:sz w:val="16"/>
        </w:rPr>
        <w:t>i</w:t>
      </w:r>
      <w:r>
        <w:rPr>
          <w:sz w:val="16"/>
        </w:rPr>
        <w:t>neering segment. It supplies production technologies for metalworking applications to all categories of ma</w:t>
      </w:r>
      <w:r>
        <w:rPr>
          <w:sz w:val="16"/>
        </w:rPr>
        <w:t>n</w:t>
      </w:r>
      <w:r>
        <w:rPr>
          <w:sz w:val="16"/>
        </w:rPr>
        <w:t>ufacturer, and makes a crucial contribution towards progressing innovation and productivity in the industrial sector overall. Due to its absolutely key position for industrial production output, its development is also an important indicator for the economic vigour of the country’s industrial sector as a whole. In 2014, the Ge</w:t>
      </w:r>
      <w:r>
        <w:rPr>
          <w:sz w:val="16"/>
        </w:rPr>
        <w:t>r</w:t>
      </w:r>
      <w:r>
        <w:rPr>
          <w:sz w:val="16"/>
        </w:rPr>
        <w:t>man machine tool industry produced machines and services worth around 14.4 billion euros, and was e</w:t>
      </w:r>
      <w:r>
        <w:rPr>
          <w:sz w:val="16"/>
        </w:rPr>
        <w:t>m</w:t>
      </w:r>
      <w:r>
        <w:rPr>
          <w:sz w:val="16"/>
        </w:rPr>
        <w:t xml:space="preserve">ploying about 71,600 people (annual average for 2014, firms with more than 20 staff). </w:t>
      </w:r>
    </w:p>
    <w:p w:rsidR="00F35D62" w:rsidRPr="00A12D96" w:rsidRDefault="00F35D62" w:rsidP="00F35D62">
      <w:pPr>
        <w:tabs>
          <w:tab w:val="left" w:pos="7654"/>
        </w:tabs>
        <w:spacing w:line="360" w:lineRule="auto"/>
        <w:ind w:right="-1"/>
      </w:pPr>
    </w:p>
    <w:p w:rsidR="00F35D62" w:rsidRPr="00A12D96" w:rsidRDefault="00F35D62" w:rsidP="00F35D62">
      <w:pPr>
        <w:spacing w:line="360" w:lineRule="auto"/>
        <w:ind w:right="-568"/>
      </w:pPr>
      <w:r>
        <w:t xml:space="preserve">Picture: </w:t>
      </w:r>
    </w:p>
    <w:p w:rsidR="00F35D62" w:rsidRPr="00A12D96" w:rsidRDefault="00F35D62" w:rsidP="00F35D62">
      <w:pPr>
        <w:spacing w:line="360" w:lineRule="auto"/>
        <w:ind w:right="-568"/>
      </w:pPr>
      <w:r>
        <w:t>Dr. Wilfried Schäfer, Executive Director of the VDW (German Machine Tool Builders’ Association), Frankfurt am Main</w:t>
      </w:r>
    </w:p>
    <w:p w:rsidR="00F35D62" w:rsidRPr="00A12D96" w:rsidRDefault="00F35D62" w:rsidP="00F35D62">
      <w:pPr>
        <w:spacing w:line="360" w:lineRule="auto"/>
        <w:ind w:right="-568"/>
      </w:pPr>
    </w:p>
    <w:p w:rsidR="00F35D62" w:rsidRPr="00763BD2" w:rsidRDefault="00F35D62" w:rsidP="00F35D62">
      <w:pPr>
        <w:spacing w:line="360" w:lineRule="auto"/>
        <w:ind w:right="-568"/>
      </w:pPr>
      <w:r>
        <w:t xml:space="preserve">Graphics: Order bookings and turnover in the German machine tool industry </w:t>
      </w:r>
    </w:p>
    <w:p w:rsidR="008869FB" w:rsidRPr="00F35D62" w:rsidRDefault="008869FB" w:rsidP="002F3C10">
      <w:pPr>
        <w:spacing w:line="360" w:lineRule="auto"/>
        <w:ind w:right="-568"/>
      </w:pPr>
      <w:r>
        <w:t xml:space="preserve"> </w:t>
      </w:r>
    </w:p>
    <w:sectPr w:rsidR="008869FB" w:rsidRPr="00F35D62" w:rsidSect="008869FB">
      <w:headerReference w:type="default" r:id="rId8"/>
      <w:footerReference w:type="default" r:id="rId9"/>
      <w:headerReference w:type="first" r:id="rId10"/>
      <w:footerReference w:type="first" r:id="rId11"/>
      <w:type w:val="continuous"/>
      <w:pgSz w:w="11907" w:h="16840" w:code="9"/>
      <w:pgMar w:top="-2665" w:right="2835" w:bottom="1134" w:left="1418" w:header="737" w:footer="567"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028" w:rsidRDefault="00084028">
      <w:r>
        <w:separator/>
      </w:r>
    </w:p>
  </w:endnote>
  <w:endnote w:type="continuationSeparator" w:id="0">
    <w:p w:rsidR="00084028" w:rsidRDefault="00084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E88" w:rsidRDefault="005D0E88">
    <w:pPr>
      <w:pStyle w:val="Fuzeile"/>
      <w:spacing w:line="20" w:lineRule="exac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E88" w:rsidRDefault="005D0E88" w:rsidP="0050117F">
    <w:pPr>
      <w:pStyle w:val="Fuzeile"/>
    </w:pPr>
  </w:p>
  <w:tbl>
    <w:tblPr>
      <w:tblW w:w="9866" w:type="dxa"/>
      <w:tblInd w:w="8" w:type="dxa"/>
      <w:tblLayout w:type="fixed"/>
      <w:tblCellMar>
        <w:left w:w="0" w:type="dxa"/>
        <w:right w:w="0" w:type="dxa"/>
      </w:tblCellMar>
      <w:tblLook w:val="0000" w:firstRow="0" w:lastRow="0" w:firstColumn="0" w:lastColumn="0" w:noHBand="0" w:noVBand="0"/>
    </w:tblPr>
    <w:tblGrid>
      <w:gridCol w:w="2442"/>
      <w:gridCol w:w="2548"/>
      <w:gridCol w:w="2799"/>
      <w:gridCol w:w="2077"/>
    </w:tblGrid>
    <w:tr w:rsidR="005D0E88" w:rsidRPr="00EE521F">
      <w:tc>
        <w:tcPr>
          <w:tcW w:w="2442" w:type="dxa"/>
        </w:tcPr>
        <w:p w:rsidR="005D0E88" w:rsidRPr="00EE521F" w:rsidRDefault="005D0E88" w:rsidP="000012C6">
          <w:pPr>
            <w:spacing w:line="160" w:lineRule="exact"/>
            <w:rPr>
              <w:sz w:val="14"/>
              <w:lang w:val="de-DE"/>
            </w:rPr>
          </w:pPr>
          <w:r w:rsidRPr="00EE521F">
            <w:rPr>
              <w:sz w:val="14"/>
              <w:lang w:val="de-DE"/>
            </w:rPr>
            <w:t>Verein Deutscher</w:t>
          </w:r>
        </w:p>
        <w:p w:rsidR="005D0E88" w:rsidRPr="00EE521F" w:rsidRDefault="005D0E88" w:rsidP="000012C6">
          <w:pPr>
            <w:spacing w:line="160" w:lineRule="exact"/>
            <w:rPr>
              <w:sz w:val="14"/>
              <w:lang w:val="de-DE"/>
            </w:rPr>
          </w:pPr>
          <w:r w:rsidRPr="00EE521F">
            <w:rPr>
              <w:sz w:val="14"/>
              <w:lang w:val="de-DE"/>
            </w:rPr>
            <w:t>Werkzeugmaschinenfabriken e.V.</w:t>
          </w:r>
        </w:p>
        <w:p w:rsidR="005D0E88" w:rsidRPr="00EE521F" w:rsidRDefault="005D0E88" w:rsidP="000012C6">
          <w:pPr>
            <w:spacing w:line="160" w:lineRule="exact"/>
            <w:rPr>
              <w:sz w:val="14"/>
              <w:lang w:val="de-DE"/>
            </w:rPr>
          </w:pPr>
        </w:p>
      </w:tc>
      <w:tc>
        <w:tcPr>
          <w:tcW w:w="2548" w:type="dxa"/>
        </w:tcPr>
        <w:p w:rsidR="005D0E88" w:rsidRPr="00EE521F" w:rsidRDefault="005D0E88" w:rsidP="000012C6">
          <w:pPr>
            <w:spacing w:line="160" w:lineRule="exact"/>
            <w:rPr>
              <w:sz w:val="14"/>
              <w:lang w:val="de-DE"/>
            </w:rPr>
          </w:pPr>
          <w:r w:rsidRPr="00EE521F">
            <w:rPr>
              <w:sz w:val="14"/>
              <w:lang w:val="de-DE"/>
            </w:rPr>
            <w:t>Vorsitzender/Chairman:</w:t>
          </w:r>
        </w:p>
        <w:p w:rsidR="005D0E88" w:rsidRPr="00EE521F" w:rsidRDefault="005D0E88" w:rsidP="000012C6">
          <w:pPr>
            <w:spacing w:line="160" w:lineRule="exact"/>
            <w:rPr>
              <w:sz w:val="14"/>
              <w:lang w:val="de-DE"/>
            </w:rPr>
          </w:pPr>
          <w:r w:rsidRPr="00EE521F">
            <w:rPr>
              <w:sz w:val="14"/>
              <w:lang w:val="de-DE"/>
            </w:rPr>
            <w:t>Martin Kapp</w:t>
          </w:r>
        </w:p>
        <w:p w:rsidR="005D0E88" w:rsidRPr="00EE521F" w:rsidRDefault="005D0E88" w:rsidP="000012C6">
          <w:pPr>
            <w:spacing w:line="160" w:lineRule="exact"/>
            <w:rPr>
              <w:sz w:val="14"/>
              <w:lang w:val="de-DE"/>
            </w:rPr>
          </w:pPr>
          <w:r w:rsidRPr="00EE521F">
            <w:rPr>
              <w:sz w:val="14"/>
              <w:lang w:val="de-DE"/>
            </w:rPr>
            <w:t>Geschäftsführer/Executive Director:</w:t>
          </w:r>
        </w:p>
        <w:p w:rsidR="005D0E88" w:rsidRDefault="005D0E88" w:rsidP="000012C6">
          <w:pPr>
            <w:spacing w:line="160" w:lineRule="exact"/>
            <w:rPr>
              <w:sz w:val="14"/>
            </w:rPr>
          </w:pPr>
          <w:r>
            <w:rPr>
              <w:sz w:val="14"/>
            </w:rPr>
            <w:t>Dr.-Ing. Wilfried Schäfer</w:t>
          </w:r>
        </w:p>
      </w:tc>
      <w:tc>
        <w:tcPr>
          <w:tcW w:w="2799" w:type="dxa"/>
        </w:tcPr>
        <w:p w:rsidR="005D0E88" w:rsidRPr="00EE521F" w:rsidRDefault="005D0E88" w:rsidP="000012C6">
          <w:pPr>
            <w:tabs>
              <w:tab w:val="left" w:pos="539"/>
            </w:tabs>
            <w:spacing w:line="160" w:lineRule="exact"/>
            <w:rPr>
              <w:sz w:val="14"/>
              <w:lang w:val="de-DE"/>
            </w:rPr>
          </w:pPr>
          <w:r w:rsidRPr="00EE521F">
            <w:rPr>
              <w:sz w:val="14"/>
              <w:lang w:val="de-DE"/>
            </w:rPr>
            <w:t>Registergericht/Registration Office: Amtsg</w:t>
          </w:r>
          <w:r w:rsidRPr="00EE521F">
            <w:rPr>
              <w:sz w:val="14"/>
              <w:lang w:val="de-DE"/>
            </w:rPr>
            <w:t>e</w:t>
          </w:r>
          <w:r w:rsidRPr="00EE521F">
            <w:rPr>
              <w:sz w:val="14"/>
              <w:lang w:val="de-DE"/>
            </w:rPr>
            <w:t>richt Frankfurt am Main</w:t>
          </w:r>
        </w:p>
        <w:p w:rsidR="005D0E88" w:rsidRPr="00EE521F" w:rsidRDefault="005D0E88" w:rsidP="000012C6">
          <w:pPr>
            <w:tabs>
              <w:tab w:val="left" w:pos="539"/>
            </w:tabs>
            <w:spacing w:line="160" w:lineRule="exact"/>
            <w:rPr>
              <w:sz w:val="14"/>
              <w:lang w:val="nl-NL"/>
            </w:rPr>
          </w:pPr>
          <w:r w:rsidRPr="00EE521F">
            <w:rPr>
              <w:sz w:val="14"/>
              <w:lang w:val="nl-NL"/>
            </w:rPr>
            <w:t>Vereinsregister/Society Register: VR4966</w:t>
          </w:r>
        </w:p>
        <w:p w:rsidR="005D0E88" w:rsidRPr="00EE521F" w:rsidRDefault="005D0E88" w:rsidP="000012C6">
          <w:pPr>
            <w:tabs>
              <w:tab w:val="left" w:pos="539"/>
            </w:tabs>
            <w:spacing w:line="160" w:lineRule="exact"/>
            <w:rPr>
              <w:sz w:val="14"/>
              <w:szCs w:val="14"/>
              <w:lang w:val="nl-NL"/>
            </w:rPr>
          </w:pPr>
          <w:r w:rsidRPr="00EE521F">
            <w:rPr>
              <w:sz w:val="14"/>
              <w:lang w:val="nl-NL"/>
            </w:rPr>
            <w:t>Ust.ID-Nr./VAT No.: DE 114 10 88 36</w:t>
          </w:r>
        </w:p>
      </w:tc>
      <w:tc>
        <w:tcPr>
          <w:tcW w:w="2077" w:type="dxa"/>
        </w:tcPr>
        <w:p w:rsidR="005D0E88" w:rsidRPr="00EE521F" w:rsidRDefault="005D0E88" w:rsidP="000012C6">
          <w:pPr>
            <w:pStyle w:val="berschrift2"/>
            <w:framePr w:hSpace="0" w:wrap="auto" w:vAnchor="margin" w:hAnchor="text" w:xAlign="left" w:yAlign="inline" w:anchorLock="1"/>
            <w:spacing w:line="160" w:lineRule="exact"/>
            <w:rPr>
              <w:b w:val="0"/>
              <w:lang w:val="nl-NL"/>
            </w:rPr>
          </w:pPr>
        </w:p>
      </w:tc>
    </w:tr>
  </w:tbl>
  <w:p w:rsidR="005D0E88" w:rsidRPr="00EE521F" w:rsidRDefault="005D0E88" w:rsidP="0050117F">
    <w:pPr>
      <w:pStyle w:val="Fuzeile"/>
      <w:spacing w:line="20" w:lineRule="exact"/>
      <w:rPr>
        <w:sz w:val="2"/>
        <w:lang w:val="nl-NL"/>
      </w:rPr>
    </w:pPr>
  </w:p>
  <w:p w:rsidR="005D0E88" w:rsidRPr="00EE521F" w:rsidRDefault="005D0E88" w:rsidP="0050117F">
    <w:pPr>
      <w:pStyle w:val="Fuzeile"/>
      <w:spacing w:line="20" w:lineRule="exact"/>
      <w:rPr>
        <w:sz w:val="2"/>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028" w:rsidRDefault="00084028">
      <w:r>
        <w:separator/>
      </w:r>
    </w:p>
  </w:footnote>
  <w:footnote w:type="continuationSeparator" w:id="0">
    <w:p w:rsidR="00084028" w:rsidRDefault="000840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 w:type="dxa"/>
      <w:tblLayout w:type="fixed"/>
      <w:tblCellMar>
        <w:left w:w="0" w:type="dxa"/>
        <w:right w:w="0" w:type="dxa"/>
      </w:tblCellMar>
      <w:tblLook w:val="0000" w:firstRow="0" w:lastRow="0" w:firstColumn="0" w:lastColumn="0" w:noHBand="0" w:noVBand="0"/>
    </w:tblPr>
    <w:tblGrid>
      <w:gridCol w:w="7655"/>
      <w:gridCol w:w="2608"/>
    </w:tblGrid>
    <w:tr w:rsidR="005D0E88" w:rsidRPr="00F35D62">
      <w:trPr>
        <w:trHeight w:hRule="exact" w:val="1950"/>
      </w:trPr>
      <w:tc>
        <w:tcPr>
          <w:tcW w:w="7655" w:type="dxa"/>
        </w:tcPr>
        <w:p w:rsidR="00EE161F" w:rsidRPr="00F35D62" w:rsidRDefault="00F35D62" w:rsidP="006125F2">
          <w:r>
            <w:t xml:space="preserve">Page </w:t>
          </w:r>
          <w:r w:rsidR="0002329D">
            <w:fldChar w:fldCharType="begin"/>
          </w:r>
          <w:r w:rsidR="005D0E88" w:rsidRPr="00F35D62">
            <w:instrText xml:space="preserve"> PAGE </w:instrText>
          </w:r>
          <w:r w:rsidR="0002329D">
            <w:fldChar w:fldCharType="separate"/>
          </w:r>
          <w:r w:rsidR="00273BEC">
            <w:rPr>
              <w:noProof/>
            </w:rPr>
            <w:t>2</w:t>
          </w:r>
          <w:r w:rsidR="0002329D">
            <w:fldChar w:fldCharType="end"/>
          </w:r>
          <w:r>
            <w:t>/</w:t>
          </w:r>
          <w:r w:rsidR="0002329D">
            <w:fldChar w:fldCharType="begin"/>
          </w:r>
          <w:r w:rsidR="007A2509" w:rsidRPr="00F35D62">
            <w:instrText xml:space="preserve"> NUMPAGES </w:instrText>
          </w:r>
          <w:r w:rsidR="0002329D">
            <w:fldChar w:fldCharType="separate"/>
          </w:r>
          <w:r w:rsidR="00273BEC">
            <w:rPr>
              <w:noProof/>
            </w:rPr>
            <w:t>3</w:t>
          </w:r>
          <w:r w:rsidR="0002329D">
            <w:rPr>
              <w:noProof/>
            </w:rPr>
            <w:fldChar w:fldCharType="end"/>
          </w:r>
          <w:r>
            <w:t xml:space="preserve"> · VDW </w:t>
          </w:r>
          <w:r w:rsidR="0002329D">
            <w:fldChar w:fldCharType="begin"/>
          </w:r>
          <w:r w:rsidR="005D0E88" w:rsidRPr="00F35D62">
            <w:instrText xml:space="preserve"> STYLEREF Initials \* MERGEFORMAT </w:instrText>
          </w:r>
          <w:r w:rsidR="0002329D">
            <w:fldChar w:fldCharType="end"/>
          </w:r>
          <w:r>
            <w:t xml:space="preserve"> · Press Release dated 30 July 2015</w:t>
          </w:r>
        </w:p>
        <w:p w:rsidR="005D0E88" w:rsidRPr="00F35D62" w:rsidRDefault="005D0E88" w:rsidP="004010AF"/>
      </w:tc>
      <w:tc>
        <w:tcPr>
          <w:tcW w:w="2608" w:type="dxa"/>
        </w:tcPr>
        <w:p w:rsidR="005D0E88" w:rsidRPr="00F35D62" w:rsidRDefault="005D0E88"/>
      </w:tc>
    </w:tr>
  </w:tbl>
  <w:p w:rsidR="005D0E88" w:rsidRPr="00F35D62" w:rsidRDefault="005D0E88">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8" w:type="dxa"/>
      <w:tblInd w:w="8" w:type="dxa"/>
      <w:tblLayout w:type="fixed"/>
      <w:tblCellMar>
        <w:left w:w="0" w:type="dxa"/>
        <w:right w:w="0" w:type="dxa"/>
      </w:tblCellMar>
      <w:tblLook w:val="0000" w:firstRow="0" w:lastRow="0" w:firstColumn="0" w:lastColumn="0" w:noHBand="0" w:noVBand="0"/>
    </w:tblPr>
    <w:tblGrid>
      <w:gridCol w:w="10348"/>
    </w:tblGrid>
    <w:tr w:rsidR="005D0E88">
      <w:trPr>
        <w:cantSplit/>
        <w:trHeight w:hRule="exact" w:val="1920"/>
      </w:trPr>
      <w:tc>
        <w:tcPr>
          <w:tcW w:w="10348" w:type="dxa"/>
        </w:tcPr>
        <w:p w:rsidR="005D0E88" w:rsidRDefault="00673A14">
          <w:pPr>
            <w:pStyle w:val="Titel1"/>
          </w:pPr>
          <w:r>
            <w:rPr>
              <w:noProof/>
              <w:lang w:val="de-DE" w:eastAsia="de-DE" w:bidi="ar-SA"/>
            </w:rPr>
            <w:drawing>
              <wp:inline distT="0" distB="0" distL="0" distR="0">
                <wp:extent cx="4288155" cy="363855"/>
                <wp:effectExtent l="0" t="0" r="0" b="0"/>
                <wp:docPr id="1" name="Bild 1" descr="Graf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fik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8155" cy="363855"/>
                        </a:xfrm>
                        <a:prstGeom prst="rect">
                          <a:avLst/>
                        </a:prstGeom>
                        <a:noFill/>
                        <a:ln>
                          <a:noFill/>
                        </a:ln>
                      </pic:spPr>
                    </pic:pic>
                  </a:graphicData>
                </a:graphic>
              </wp:inline>
            </w:drawing>
          </w:r>
        </w:p>
      </w:tc>
    </w:tr>
  </w:tbl>
  <w:p w:rsidR="005D0E88" w:rsidRDefault="005D0E8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B72B9"/>
    <w:rsid w:val="000012C6"/>
    <w:rsid w:val="000038CF"/>
    <w:rsid w:val="000056FF"/>
    <w:rsid w:val="000074B9"/>
    <w:rsid w:val="00021671"/>
    <w:rsid w:val="0002329D"/>
    <w:rsid w:val="0002781C"/>
    <w:rsid w:val="00027B56"/>
    <w:rsid w:val="00031A98"/>
    <w:rsid w:val="00035C77"/>
    <w:rsid w:val="000464C0"/>
    <w:rsid w:val="00047A4B"/>
    <w:rsid w:val="000561DD"/>
    <w:rsid w:val="0006088E"/>
    <w:rsid w:val="000807D9"/>
    <w:rsid w:val="00082E0D"/>
    <w:rsid w:val="00084028"/>
    <w:rsid w:val="00086400"/>
    <w:rsid w:val="000A3C5F"/>
    <w:rsid w:val="000A3C8B"/>
    <w:rsid w:val="000A4769"/>
    <w:rsid w:val="000A535B"/>
    <w:rsid w:val="000B0284"/>
    <w:rsid w:val="000B072A"/>
    <w:rsid w:val="000B32A0"/>
    <w:rsid w:val="000B6204"/>
    <w:rsid w:val="000C1F28"/>
    <w:rsid w:val="000D0110"/>
    <w:rsid w:val="000D03CF"/>
    <w:rsid w:val="000D3E70"/>
    <w:rsid w:val="000D523A"/>
    <w:rsid w:val="000D6B28"/>
    <w:rsid w:val="000E35E4"/>
    <w:rsid w:val="000E712A"/>
    <w:rsid w:val="000E729A"/>
    <w:rsid w:val="000F0D0F"/>
    <w:rsid w:val="000F5480"/>
    <w:rsid w:val="000F6848"/>
    <w:rsid w:val="00100FAB"/>
    <w:rsid w:val="00111C7C"/>
    <w:rsid w:val="00112B85"/>
    <w:rsid w:val="00114452"/>
    <w:rsid w:val="00114F11"/>
    <w:rsid w:val="00126DFE"/>
    <w:rsid w:val="00135F15"/>
    <w:rsid w:val="001363FB"/>
    <w:rsid w:val="001428F6"/>
    <w:rsid w:val="00146D7A"/>
    <w:rsid w:val="00147176"/>
    <w:rsid w:val="00151DA7"/>
    <w:rsid w:val="001568B4"/>
    <w:rsid w:val="00157917"/>
    <w:rsid w:val="00160FAD"/>
    <w:rsid w:val="00172A07"/>
    <w:rsid w:val="00174854"/>
    <w:rsid w:val="00182AB7"/>
    <w:rsid w:val="00185BD9"/>
    <w:rsid w:val="00185BF1"/>
    <w:rsid w:val="00194A95"/>
    <w:rsid w:val="00194BFD"/>
    <w:rsid w:val="00196386"/>
    <w:rsid w:val="001A0687"/>
    <w:rsid w:val="001A0A28"/>
    <w:rsid w:val="001A2FDA"/>
    <w:rsid w:val="001A7B6D"/>
    <w:rsid w:val="001B22B7"/>
    <w:rsid w:val="001B296D"/>
    <w:rsid w:val="001C5B07"/>
    <w:rsid w:val="001D1B88"/>
    <w:rsid w:val="001D2CFD"/>
    <w:rsid w:val="001E5359"/>
    <w:rsid w:val="001F42E9"/>
    <w:rsid w:val="001F75E5"/>
    <w:rsid w:val="002006AD"/>
    <w:rsid w:val="00201592"/>
    <w:rsid w:val="00204F8B"/>
    <w:rsid w:val="00206055"/>
    <w:rsid w:val="0021612B"/>
    <w:rsid w:val="00220F25"/>
    <w:rsid w:val="00235EF0"/>
    <w:rsid w:val="00243E2F"/>
    <w:rsid w:val="00245032"/>
    <w:rsid w:val="0024622C"/>
    <w:rsid w:val="00250D9C"/>
    <w:rsid w:val="002510F4"/>
    <w:rsid w:val="002551E9"/>
    <w:rsid w:val="002624D7"/>
    <w:rsid w:val="0026300F"/>
    <w:rsid w:val="00263575"/>
    <w:rsid w:val="00266797"/>
    <w:rsid w:val="00273BEC"/>
    <w:rsid w:val="0027554A"/>
    <w:rsid w:val="00284260"/>
    <w:rsid w:val="002847AC"/>
    <w:rsid w:val="002864A4"/>
    <w:rsid w:val="00291C32"/>
    <w:rsid w:val="00293EDF"/>
    <w:rsid w:val="002A03FA"/>
    <w:rsid w:val="002A69AD"/>
    <w:rsid w:val="002C3A8E"/>
    <w:rsid w:val="002C5A33"/>
    <w:rsid w:val="002D0E94"/>
    <w:rsid w:val="002D64F3"/>
    <w:rsid w:val="002D6D88"/>
    <w:rsid w:val="002E4828"/>
    <w:rsid w:val="002E5382"/>
    <w:rsid w:val="002F3C10"/>
    <w:rsid w:val="0030316D"/>
    <w:rsid w:val="0030683C"/>
    <w:rsid w:val="003167F7"/>
    <w:rsid w:val="00317246"/>
    <w:rsid w:val="00317B65"/>
    <w:rsid w:val="00322587"/>
    <w:rsid w:val="00326AB8"/>
    <w:rsid w:val="003414F4"/>
    <w:rsid w:val="0035260F"/>
    <w:rsid w:val="00353857"/>
    <w:rsid w:val="0035614D"/>
    <w:rsid w:val="00357AA5"/>
    <w:rsid w:val="00361610"/>
    <w:rsid w:val="00380007"/>
    <w:rsid w:val="0038639F"/>
    <w:rsid w:val="00387345"/>
    <w:rsid w:val="0039056B"/>
    <w:rsid w:val="003923F1"/>
    <w:rsid w:val="00395891"/>
    <w:rsid w:val="003A7790"/>
    <w:rsid w:val="003B098C"/>
    <w:rsid w:val="003B5D90"/>
    <w:rsid w:val="003C7A2B"/>
    <w:rsid w:val="003D0EE3"/>
    <w:rsid w:val="003D2A60"/>
    <w:rsid w:val="003D763E"/>
    <w:rsid w:val="003E2038"/>
    <w:rsid w:val="003F031B"/>
    <w:rsid w:val="003F6A22"/>
    <w:rsid w:val="003F71B6"/>
    <w:rsid w:val="00400821"/>
    <w:rsid w:val="004010AF"/>
    <w:rsid w:val="00402B6A"/>
    <w:rsid w:val="00410B7F"/>
    <w:rsid w:val="004137E7"/>
    <w:rsid w:val="00421739"/>
    <w:rsid w:val="00422D66"/>
    <w:rsid w:val="00422FE0"/>
    <w:rsid w:val="00426F49"/>
    <w:rsid w:val="0043362F"/>
    <w:rsid w:val="00436D3B"/>
    <w:rsid w:val="00447C70"/>
    <w:rsid w:val="00453365"/>
    <w:rsid w:val="0045618F"/>
    <w:rsid w:val="004567E3"/>
    <w:rsid w:val="00465C28"/>
    <w:rsid w:val="00473D2F"/>
    <w:rsid w:val="00474AA1"/>
    <w:rsid w:val="004755C9"/>
    <w:rsid w:val="00475608"/>
    <w:rsid w:val="00477171"/>
    <w:rsid w:val="00492F1F"/>
    <w:rsid w:val="00493BFD"/>
    <w:rsid w:val="004A31F3"/>
    <w:rsid w:val="004A5517"/>
    <w:rsid w:val="004A5646"/>
    <w:rsid w:val="004B02D3"/>
    <w:rsid w:val="004B276D"/>
    <w:rsid w:val="004B39B5"/>
    <w:rsid w:val="004B47D2"/>
    <w:rsid w:val="004B542D"/>
    <w:rsid w:val="004B626A"/>
    <w:rsid w:val="004B6DD3"/>
    <w:rsid w:val="004C16A0"/>
    <w:rsid w:val="004C1EA2"/>
    <w:rsid w:val="004C21A3"/>
    <w:rsid w:val="004E5BAC"/>
    <w:rsid w:val="004E73F2"/>
    <w:rsid w:val="004F7033"/>
    <w:rsid w:val="004F772D"/>
    <w:rsid w:val="0050117F"/>
    <w:rsid w:val="0050223A"/>
    <w:rsid w:val="005150B9"/>
    <w:rsid w:val="005157D9"/>
    <w:rsid w:val="005218D6"/>
    <w:rsid w:val="00522312"/>
    <w:rsid w:val="0052444D"/>
    <w:rsid w:val="00524CBD"/>
    <w:rsid w:val="00527C12"/>
    <w:rsid w:val="00530D89"/>
    <w:rsid w:val="00533D7E"/>
    <w:rsid w:val="005345A7"/>
    <w:rsid w:val="00535C5F"/>
    <w:rsid w:val="0054035C"/>
    <w:rsid w:val="005414E6"/>
    <w:rsid w:val="00544AEC"/>
    <w:rsid w:val="0054637A"/>
    <w:rsid w:val="00560761"/>
    <w:rsid w:val="0056186D"/>
    <w:rsid w:val="00571046"/>
    <w:rsid w:val="00571843"/>
    <w:rsid w:val="005745D0"/>
    <w:rsid w:val="005801C2"/>
    <w:rsid w:val="00586554"/>
    <w:rsid w:val="0058797C"/>
    <w:rsid w:val="005A19C0"/>
    <w:rsid w:val="005A503B"/>
    <w:rsid w:val="005B6C5D"/>
    <w:rsid w:val="005C18AE"/>
    <w:rsid w:val="005C217E"/>
    <w:rsid w:val="005C35BD"/>
    <w:rsid w:val="005C7B3F"/>
    <w:rsid w:val="005D0E88"/>
    <w:rsid w:val="005D1A90"/>
    <w:rsid w:val="005D2448"/>
    <w:rsid w:val="005E08A5"/>
    <w:rsid w:val="005F606B"/>
    <w:rsid w:val="006040A2"/>
    <w:rsid w:val="0061126C"/>
    <w:rsid w:val="006125F2"/>
    <w:rsid w:val="006128C3"/>
    <w:rsid w:val="00617CF9"/>
    <w:rsid w:val="0062198F"/>
    <w:rsid w:val="00621A59"/>
    <w:rsid w:val="0062534E"/>
    <w:rsid w:val="00627B4D"/>
    <w:rsid w:val="006317DD"/>
    <w:rsid w:val="00633A32"/>
    <w:rsid w:val="006346F4"/>
    <w:rsid w:val="006373EF"/>
    <w:rsid w:val="00641310"/>
    <w:rsid w:val="00650FF4"/>
    <w:rsid w:val="00653795"/>
    <w:rsid w:val="00653CBB"/>
    <w:rsid w:val="00660F95"/>
    <w:rsid w:val="00662DED"/>
    <w:rsid w:val="00664D21"/>
    <w:rsid w:val="006714CF"/>
    <w:rsid w:val="00673A14"/>
    <w:rsid w:val="00674EE4"/>
    <w:rsid w:val="00677990"/>
    <w:rsid w:val="00690258"/>
    <w:rsid w:val="00693FD6"/>
    <w:rsid w:val="006A6C1D"/>
    <w:rsid w:val="006B075C"/>
    <w:rsid w:val="006B172D"/>
    <w:rsid w:val="006B3F3C"/>
    <w:rsid w:val="006B4D3F"/>
    <w:rsid w:val="006B542F"/>
    <w:rsid w:val="006B7EA6"/>
    <w:rsid w:val="006D0002"/>
    <w:rsid w:val="006D62A7"/>
    <w:rsid w:val="006E1BF3"/>
    <w:rsid w:val="006E3AFB"/>
    <w:rsid w:val="006E6E03"/>
    <w:rsid w:val="006E7837"/>
    <w:rsid w:val="006F293C"/>
    <w:rsid w:val="006F4E1C"/>
    <w:rsid w:val="00700A8B"/>
    <w:rsid w:val="0070313C"/>
    <w:rsid w:val="00717444"/>
    <w:rsid w:val="007244EA"/>
    <w:rsid w:val="007443D3"/>
    <w:rsid w:val="00744D80"/>
    <w:rsid w:val="00752A78"/>
    <w:rsid w:val="007539E8"/>
    <w:rsid w:val="00754C5E"/>
    <w:rsid w:val="00756F82"/>
    <w:rsid w:val="00761DFE"/>
    <w:rsid w:val="007669ED"/>
    <w:rsid w:val="0076719C"/>
    <w:rsid w:val="007704BD"/>
    <w:rsid w:val="00774F28"/>
    <w:rsid w:val="00784EDC"/>
    <w:rsid w:val="007905EC"/>
    <w:rsid w:val="00794D1D"/>
    <w:rsid w:val="00795271"/>
    <w:rsid w:val="007957B3"/>
    <w:rsid w:val="007A065E"/>
    <w:rsid w:val="007A2509"/>
    <w:rsid w:val="007A4D32"/>
    <w:rsid w:val="007B01AD"/>
    <w:rsid w:val="007B5AB2"/>
    <w:rsid w:val="007B6219"/>
    <w:rsid w:val="007D5C41"/>
    <w:rsid w:val="007D632D"/>
    <w:rsid w:val="007D696D"/>
    <w:rsid w:val="007E4A79"/>
    <w:rsid w:val="007F0D79"/>
    <w:rsid w:val="007F445E"/>
    <w:rsid w:val="007F5631"/>
    <w:rsid w:val="007F6691"/>
    <w:rsid w:val="008002A1"/>
    <w:rsid w:val="008025B1"/>
    <w:rsid w:val="00803B30"/>
    <w:rsid w:val="008108F0"/>
    <w:rsid w:val="00811AC7"/>
    <w:rsid w:val="008163C4"/>
    <w:rsid w:val="008173D0"/>
    <w:rsid w:val="008254FF"/>
    <w:rsid w:val="00832827"/>
    <w:rsid w:val="00835292"/>
    <w:rsid w:val="00835E9C"/>
    <w:rsid w:val="008417DA"/>
    <w:rsid w:val="00842D74"/>
    <w:rsid w:val="00842E3C"/>
    <w:rsid w:val="00847B7E"/>
    <w:rsid w:val="008534A1"/>
    <w:rsid w:val="00855FFE"/>
    <w:rsid w:val="00856F09"/>
    <w:rsid w:val="008575E4"/>
    <w:rsid w:val="008608E8"/>
    <w:rsid w:val="008724DC"/>
    <w:rsid w:val="0087694E"/>
    <w:rsid w:val="00880B3A"/>
    <w:rsid w:val="00884819"/>
    <w:rsid w:val="008869FB"/>
    <w:rsid w:val="00891B08"/>
    <w:rsid w:val="008929FB"/>
    <w:rsid w:val="00892DDC"/>
    <w:rsid w:val="00893102"/>
    <w:rsid w:val="008A125B"/>
    <w:rsid w:val="008A3ABF"/>
    <w:rsid w:val="008B0ED2"/>
    <w:rsid w:val="008B270D"/>
    <w:rsid w:val="008C3401"/>
    <w:rsid w:val="008C6A4E"/>
    <w:rsid w:val="008D221C"/>
    <w:rsid w:val="008D2F68"/>
    <w:rsid w:val="008E2105"/>
    <w:rsid w:val="008E6092"/>
    <w:rsid w:val="008F09DA"/>
    <w:rsid w:val="008F4288"/>
    <w:rsid w:val="009007D7"/>
    <w:rsid w:val="009056F0"/>
    <w:rsid w:val="00912875"/>
    <w:rsid w:val="00912A53"/>
    <w:rsid w:val="009140E5"/>
    <w:rsid w:val="00914473"/>
    <w:rsid w:val="009170BD"/>
    <w:rsid w:val="009203FE"/>
    <w:rsid w:val="00926982"/>
    <w:rsid w:val="00930621"/>
    <w:rsid w:val="009310E7"/>
    <w:rsid w:val="00934526"/>
    <w:rsid w:val="00943C22"/>
    <w:rsid w:val="009441FC"/>
    <w:rsid w:val="0094529B"/>
    <w:rsid w:val="00947BCD"/>
    <w:rsid w:val="00954D76"/>
    <w:rsid w:val="009625B8"/>
    <w:rsid w:val="0096327D"/>
    <w:rsid w:val="00965A17"/>
    <w:rsid w:val="00976537"/>
    <w:rsid w:val="0099132C"/>
    <w:rsid w:val="009A6725"/>
    <w:rsid w:val="009B36C1"/>
    <w:rsid w:val="009C14CD"/>
    <w:rsid w:val="009C2D5F"/>
    <w:rsid w:val="009C37F8"/>
    <w:rsid w:val="009C5E4E"/>
    <w:rsid w:val="009D2D91"/>
    <w:rsid w:val="009D3E89"/>
    <w:rsid w:val="009D3ED1"/>
    <w:rsid w:val="009D48F3"/>
    <w:rsid w:val="009E2198"/>
    <w:rsid w:val="009E41D3"/>
    <w:rsid w:val="009E44EE"/>
    <w:rsid w:val="009E5CA1"/>
    <w:rsid w:val="009F66A4"/>
    <w:rsid w:val="009F69D4"/>
    <w:rsid w:val="009F6A50"/>
    <w:rsid w:val="00A040AD"/>
    <w:rsid w:val="00A11C38"/>
    <w:rsid w:val="00A12F6F"/>
    <w:rsid w:val="00A156E0"/>
    <w:rsid w:val="00A20F7D"/>
    <w:rsid w:val="00A23A1A"/>
    <w:rsid w:val="00A26C42"/>
    <w:rsid w:val="00A27EB6"/>
    <w:rsid w:val="00A33A6B"/>
    <w:rsid w:val="00A351CD"/>
    <w:rsid w:val="00A3704C"/>
    <w:rsid w:val="00A45181"/>
    <w:rsid w:val="00A52A8A"/>
    <w:rsid w:val="00A54631"/>
    <w:rsid w:val="00A54736"/>
    <w:rsid w:val="00A55820"/>
    <w:rsid w:val="00A720E0"/>
    <w:rsid w:val="00A77607"/>
    <w:rsid w:val="00A80267"/>
    <w:rsid w:val="00A935E7"/>
    <w:rsid w:val="00A958EE"/>
    <w:rsid w:val="00AA4A21"/>
    <w:rsid w:val="00AA5592"/>
    <w:rsid w:val="00AB32B2"/>
    <w:rsid w:val="00AB45B4"/>
    <w:rsid w:val="00AB72B9"/>
    <w:rsid w:val="00AD379B"/>
    <w:rsid w:val="00AD5756"/>
    <w:rsid w:val="00AE3120"/>
    <w:rsid w:val="00AE337F"/>
    <w:rsid w:val="00AE3F88"/>
    <w:rsid w:val="00AF4F23"/>
    <w:rsid w:val="00AF6714"/>
    <w:rsid w:val="00AF730E"/>
    <w:rsid w:val="00AF7FF9"/>
    <w:rsid w:val="00B031C6"/>
    <w:rsid w:val="00B138D8"/>
    <w:rsid w:val="00B152D4"/>
    <w:rsid w:val="00B1593E"/>
    <w:rsid w:val="00B2632C"/>
    <w:rsid w:val="00B2692F"/>
    <w:rsid w:val="00B302CA"/>
    <w:rsid w:val="00B40296"/>
    <w:rsid w:val="00B40B0D"/>
    <w:rsid w:val="00B4283A"/>
    <w:rsid w:val="00B460FC"/>
    <w:rsid w:val="00B46771"/>
    <w:rsid w:val="00B55084"/>
    <w:rsid w:val="00B569DE"/>
    <w:rsid w:val="00B57726"/>
    <w:rsid w:val="00B643D1"/>
    <w:rsid w:val="00B65AAB"/>
    <w:rsid w:val="00B703BD"/>
    <w:rsid w:val="00B722EE"/>
    <w:rsid w:val="00B8150A"/>
    <w:rsid w:val="00B84D25"/>
    <w:rsid w:val="00B86B54"/>
    <w:rsid w:val="00B87BAB"/>
    <w:rsid w:val="00B9374C"/>
    <w:rsid w:val="00BA0BA5"/>
    <w:rsid w:val="00BA0F75"/>
    <w:rsid w:val="00BB0FB5"/>
    <w:rsid w:val="00BB1104"/>
    <w:rsid w:val="00BB22C2"/>
    <w:rsid w:val="00BB2B8A"/>
    <w:rsid w:val="00BC6836"/>
    <w:rsid w:val="00BC747A"/>
    <w:rsid w:val="00BD1E48"/>
    <w:rsid w:val="00BD30D8"/>
    <w:rsid w:val="00BE4152"/>
    <w:rsid w:val="00BE74FB"/>
    <w:rsid w:val="00BF06F3"/>
    <w:rsid w:val="00BF18D7"/>
    <w:rsid w:val="00BF4577"/>
    <w:rsid w:val="00BF62A2"/>
    <w:rsid w:val="00BF6E2B"/>
    <w:rsid w:val="00C0793D"/>
    <w:rsid w:val="00C1105F"/>
    <w:rsid w:val="00C12106"/>
    <w:rsid w:val="00C168DB"/>
    <w:rsid w:val="00C20CDD"/>
    <w:rsid w:val="00C308ED"/>
    <w:rsid w:val="00C31392"/>
    <w:rsid w:val="00C3201E"/>
    <w:rsid w:val="00C32C36"/>
    <w:rsid w:val="00C41637"/>
    <w:rsid w:val="00C422C0"/>
    <w:rsid w:val="00C440CA"/>
    <w:rsid w:val="00C45CE4"/>
    <w:rsid w:val="00C532BE"/>
    <w:rsid w:val="00C535A1"/>
    <w:rsid w:val="00C619AF"/>
    <w:rsid w:val="00C65859"/>
    <w:rsid w:val="00C710CB"/>
    <w:rsid w:val="00C72B09"/>
    <w:rsid w:val="00C801F5"/>
    <w:rsid w:val="00C83185"/>
    <w:rsid w:val="00C838A1"/>
    <w:rsid w:val="00C84984"/>
    <w:rsid w:val="00C87085"/>
    <w:rsid w:val="00C875C0"/>
    <w:rsid w:val="00C91835"/>
    <w:rsid w:val="00C92625"/>
    <w:rsid w:val="00C964FB"/>
    <w:rsid w:val="00C966DC"/>
    <w:rsid w:val="00CB3133"/>
    <w:rsid w:val="00CB5C29"/>
    <w:rsid w:val="00CB6037"/>
    <w:rsid w:val="00CC0569"/>
    <w:rsid w:val="00CD26FB"/>
    <w:rsid w:val="00CD42BD"/>
    <w:rsid w:val="00CE0972"/>
    <w:rsid w:val="00CE72D4"/>
    <w:rsid w:val="00CF1CD3"/>
    <w:rsid w:val="00CF6E01"/>
    <w:rsid w:val="00D1534C"/>
    <w:rsid w:val="00D30E11"/>
    <w:rsid w:val="00D361FB"/>
    <w:rsid w:val="00D4079B"/>
    <w:rsid w:val="00D4109F"/>
    <w:rsid w:val="00D41266"/>
    <w:rsid w:val="00D430EF"/>
    <w:rsid w:val="00D4614C"/>
    <w:rsid w:val="00D50082"/>
    <w:rsid w:val="00D52472"/>
    <w:rsid w:val="00D553D2"/>
    <w:rsid w:val="00D55F54"/>
    <w:rsid w:val="00D577F9"/>
    <w:rsid w:val="00D6518C"/>
    <w:rsid w:val="00D71365"/>
    <w:rsid w:val="00D72469"/>
    <w:rsid w:val="00D72742"/>
    <w:rsid w:val="00D733EA"/>
    <w:rsid w:val="00D809EE"/>
    <w:rsid w:val="00D83E15"/>
    <w:rsid w:val="00D84DEA"/>
    <w:rsid w:val="00D85955"/>
    <w:rsid w:val="00DA378F"/>
    <w:rsid w:val="00DA5B2F"/>
    <w:rsid w:val="00DB1454"/>
    <w:rsid w:val="00DB3C0E"/>
    <w:rsid w:val="00DC0FD8"/>
    <w:rsid w:val="00DC17E9"/>
    <w:rsid w:val="00DC5E3E"/>
    <w:rsid w:val="00DD2B7E"/>
    <w:rsid w:val="00DD6AE0"/>
    <w:rsid w:val="00DE2CB4"/>
    <w:rsid w:val="00DF161F"/>
    <w:rsid w:val="00DF66FA"/>
    <w:rsid w:val="00E03FF5"/>
    <w:rsid w:val="00E0427D"/>
    <w:rsid w:val="00E04915"/>
    <w:rsid w:val="00E05373"/>
    <w:rsid w:val="00E07E84"/>
    <w:rsid w:val="00E149BD"/>
    <w:rsid w:val="00E155CA"/>
    <w:rsid w:val="00E16CC4"/>
    <w:rsid w:val="00E201BB"/>
    <w:rsid w:val="00E20764"/>
    <w:rsid w:val="00E21956"/>
    <w:rsid w:val="00E237C2"/>
    <w:rsid w:val="00E265C2"/>
    <w:rsid w:val="00E27AF6"/>
    <w:rsid w:val="00E3021E"/>
    <w:rsid w:val="00E33C93"/>
    <w:rsid w:val="00E34DA1"/>
    <w:rsid w:val="00E35905"/>
    <w:rsid w:val="00E37C40"/>
    <w:rsid w:val="00E42D26"/>
    <w:rsid w:val="00E430BF"/>
    <w:rsid w:val="00E4501A"/>
    <w:rsid w:val="00E45E54"/>
    <w:rsid w:val="00E547C6"/>
    <w:rsid w:val="00E6117E"/>
    <w:rsid w:val="00E635D5"/>
    <w:rsid w:val="00E6485A"/>
    <w:rsid w:val="00E65EC2"/>
    <w:rsid w:val="00E67C76"/>
    <w:rsid w:val="00E738B8"/>
    <w:rsid w:val="00E7619A"/>
    <w:rsid w:val="00E7700D"/>
    <w:rsid w:val="00E92327"/>
    <w:rsid w:val="00EA538F"/>
    <w:rsid w:val="00EA70FB"/>
    <w:rsid w:val="00EB3C6B"/>
    <w:rsid w:val="00EB779C"/>
    <w:rsid w:val="00EC50BB"/>
    <w:rsid w:val="00ED271C"/>
    <w:rsid w:val="00ED3641"/>
    <w:rsid w:val="00ED75C4"/>
    <w:rsid w:val="00EE161F"/>
    <w:rsid w:val="00EE521F"/>
    <w:rsid w:val="00EE5DE4"/>
    <w:rsid w:val="00EE683F"/>
    <w:rsid w:val="00EE75BF"/>
    <w:rsid w:val="00EF0F35"/>
    <w:rsid w:val="00EF7BA9"/>
    <w:rsid w:val="00F00B2D"/>
    <w:rsid w:val="00F016B3"/>
    <w:rsid w:val="00F01E07"/>
    <w:rsid w:val="00F0220C"/>
    <w:rsid w:val="00F0661C"/>
    <w:rsid w:val="00F07BFB"/>
    <w:rsid w:val="00F12225"/>
    <w:rsid w:val="00F12FC4"/>
    <w:rsid w:val="00F15475"/>
    <w:rsid w:val="00F20732"/>
    <w:rsid w:val="00F32C92"/>
    <w:rsid w:val="00F340A1"/>
    <w:rsid w:val="00F343BB"/>
    <w:rsid w:val="00F35D62"/>
    <w:rsid w:val="00F435DF"/>
    <w:rsid w:val="00F45C19"/>
    <w:rsid w:val="00F52536"/>
    <w:rsid w:val="00F61218"/>
    <w:rsid w:val="00F71327"/>
    <w:rsid w:val="00F7327D"/>
    <w:rsid w:val="00F75E60"/>
    <w:rsid w:val="00F77666"/>
    <w:rsid w:val="00F8109A"/>
    <w:rsid w:val="00F83177"/>
    <w:rsid w:val="00F8568D"/>
    <w:rsid w:val="00F9587A"/>
    <w:rsid w:val="00F9662E"/>
    <w:rsid w:val="00F97F15"/>
    <w:rsid w:val="00FB268F"/>
    <w:rsid w:val="00FB757F"/>
    <w:rsid w:val="00FC2E9A"/>
    <w:rsid w:val="00FD27CF"/>
    <w:rsid w:val="00FD461E"/>
    <w:rsid w:val="00FD5452"/>
    <w:rsid w:val="00FD6092"/>
    <w:rsid w:val="00FE067F"/>
    <w:rsid w:val="00FE7F1F"/>
    <w:rsid w:val="00FF2E45"/>
    <w:rsid w:val="00FF4111"/>
    <w:rsid w:val="00FF4BC1"/>
    <w:rsid w:val="00FF78D3"/>
  </w:rsids>
  <m:mathPr>
    <m:mathFont m:val="Cambria Math"/>
    <m:brkBin m:val="before"/>
    <m:brkBinSub m:val="--"/>
    <m:smallFrac m:val="0"/>
    <m:dispDef/>
    <m:lMargin m:val="0"/>
    <m:rMargin m:val="0"/>
    <m:defJc m:val="centerGroup"/>
    <m:wrapIndent m:val="1440"/>
    <m:intLim m:val="subSup"/>
    <m:naryLim m:val="undOvr"/>
  </m:mathPr>
  <w:themeFontLang w:val="de-DE"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9E44EE"/>
    <w:pPr>
      <w:spacing w:line="260" w:lineRule="atLeast"/>
    </w:pPr>
    <w:rPr>
      <w:rFonts w:ascii="Arial" w:hAnsi="Arial"/>
      <w:kern w:val="4"/>
      <w:sz w:val="22"/>
    </w:rPr>
  </w:style>
  <w:style w:type="paragraph" w:styleId="berschrift1">
    <w:name w:val="heading 1"/>
    <w:basedOn w:val="Standard"/>
    <w:next w:val="Standard"/>
    <w:link w:val="berschrift1Zchn"/>
    <w:qFormat/>
    <w:rsid w:val="008534A1"/>
    <w:pPr>
      <w:keepNext/>
      <w:spacing w:before="240" w:after="60"/>
      <w:outlineLvl w:val="0"/>
    </w:pPr>
    <w:rPr>
      <w:rFonts w:ascii="Cambria" w:eastAsia="SimSun" w:hAnsi="Cambria"/>
      <w:b/>
      <w:bCs/>
      <w:kern w:val="32"/>
      <w:sz w:val="32"/>
      <w:szCs w:val="32"/>
    </w:rPr>
  </w:style>
  <w:style w:type="paragraph" w:styleId="berschrift2">
    <w:name w:val="heading 2"/>
    <w:basedOn w:val="Standard"/>
    <w:next w:val="Standard"/>
    <w:qFormat/>
    <w:rsid w:val="0050117F"/>
    <w:pPr>
      <w:keepNext/>
      <w:framePr w:hSpace="142" w:wrap="around" w:vAnchor="page" w:hAnchor="page" w:x="1872" w:y="15197"/>
      <w:spacing w:line="240" w:lineRule="auto"/>
      <w:outlineLvl w:val="1"/>
    </w:pPr>
    <w:rPr>
      <w:b/>
      <w:kern w:val="0"/>
      <w:sz w:val="1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rsid w:val="009E44EE"/>
    <w:pPr>
      <w:widowControl w:val="0"/>
      <w:spacing w:line="600" w:lineRule="exact"/>
      <w:ind w:right="284"/>
      <w:jc w:val="right"/>
    </w:pPr>
    <w:rPr>
      <w:rFonts w:ascii="Arial" w:hAnsi="Arial"/>
      <w:noProof/>
      <w:sz w:val="22"/>
    </w:rPr>
  </w:style>
  <w:style w:type="paragraph" w:styleId="Fuzeile">
    <w:name w:val="footer"/>
    <w:basedOn w:val="Standard"/>
    <w:rsid w:val="009E44EE"/>
    <w:rPr>
      <w:sz w:val="16"/>
    </w:rPr>
  </w:style>
  <w:style w:type="character" w:styleId="Kommentarzeichen">
    <w:name w:val="annotation reference"/>
    <w:semiHidden/>
    <w:rsid w:val="009E44EE"/>
    <w:rPr>
      <w:sz w:val="16"/>
    </w:rPr>
  </w:style>
  <w:style w:type="paragraph" w:styleId="Kommentartext">
    <w:name w:val="annotation text"/>
    <w:basedOn w:val="Standard"/>
    <w:semiHidden/>
    <w:rsid w:val="009E44EE"/>
    <w:rPr>
      <w:sz w:val="20"/>
    </w:rPr>
  </w:style>
  <w:style w:type="paragraph" w:customStyle="1" w:styleId="Greeting">
    <w:name w:val="Greeting"/>
    <w:basedOn w:val="Standard"/>
    <w:next w:val="Standard"/>
    <w:rsid w:val="009E44EE"/>
  </w:style>
  <w:style w:type="paragraph" w:customStyle="1" w:styleId="Blind">
    <w:name w:val="Blind"/>
    <w:basedOn w:val="Foot"/>
    <w:rsid w:val="009E44EE"/>
  </w:style>
  <w:style w:type="paragraph" w:customStyle="1" w:styleId="Foot">
    <w:name w:val="Foot"/>
    <w:basedOn w:val="Standard"/>
    <w:rsid w:val="009E44EE"/>
    <w:pPr>
      <w:spacing w:line="140" w:lineRule="exact"/>
    </w:pPr>
    <w:rPr>
      <w:vanish/>
      <w:sz w:val="12"/>
    </w:rPr>
  </w:style>
  <w:style w:type="paragraph" w:customStyle="1" w:styleId="Opening">
    <w:name w:val="Opening"/>
    <w:basedOn w:val="Standard"/>
    <w:rsid w:val="009E44EE"/>
  </w:style>
  <w:style w:type="paragraph" w:customStyle="1" w:styleId="Von">
    <w:name w:val="Von"/>
    <w:basedOn w:val="Standard"/>
    <w:rsid w:val="009E44EE"/>
  </w:style>
  <w:style w:type="paragraph" w:customStyle="1" w:styleId="Initials">
    <w:name w:val="Initials"/>
    <w:basedOn w:val="Standard"/>
    <w:next w:val="Standard"/>
    <w:rsid w:val="009E44EE"/>
  </w:style>
  <w:style w:type="paragraph" w:customStyle="1" w:styleId="Signatory">
    <w:name w:val="Signatory"/>
    <w:basedOn w:val="Standard"/>
    <w:next w:val="Standard"/>
    <w:rsid w:val="009E44EE"/>
  </w:style>
  <w:style w:type="paragraph" w:customStyle="1" w:styleId="Address">
    <w:name w:val="Address"/>
    <w:basedOn w:val="Standard"/>
    <w:rsid w:val="009E44EE"/>
    <w:pPr>
      <w:tabs>
        <w:tab w:val="left" w:pos="624"/>
      </w:tabs>
      <w:spacing w:line="190" w:lineRule="exact"/>
    </w:pPr>
    <w:rPr>
      <w:sz w:val="17"/>
    </w:rPr>
  </w:style>
  <w:style w:type="paragraph" w:customStyle="1" w:styleId="Fax1">
    <w:name w:val="Fax1"/>
    <w:basedOn w:val="Standard"/>
    <w:rsid w:val="009E44EE"/>
  </w:style>
  <w:style w:type="paragraph" w:customStyle="1" w:styleId="Organisation">
    <w:name w:val="Organisation"/>
    <w:basedOn w:val="Standard"/>
    <w:rsid w:val="009E44EE"/>
    <w:rPr>
      <w:b/>
    </w:rPr>
  </w:style>
  <w:style w:type="paragraph" w:customStyle="1" w:styleId="Fax2">
    <w:name w:val="Fax2"/>
    <w:basedOn w:val="Standard"/>
    <w:rsid w:val="009E44EE"/>
  </w:style>
  <w:style w:type="paragraph" w:customStyle="1" w:styleId="Kopfzeile1">
    <w:name w:val="Kopfzeile1"/>
    <w:basedOn w:val="Standard"/>
    <w:next w:val="Standard"/>
    <w:rsid w:val="009E44EE"/>
    <w:rPr>
      <w:b/>
    </w:rPr>
  </w:style>
  <w:style w:type="paragraph" w:customStyle="1" w:styleId="Dates">
    <w:name w:val="Dates"/>
    <w:basedOn w:val="Standard"/>
    <w:rsid w:val="009E44EE"/>
  </w:style>
  <w:style w:type="paragraph" w:customStyle="1" w:styleId="Name">
    <w:name w:val="Name"/>
    <w:basedOn w:val="Standard"/>
    <w:rsid w:val="009E44EE"/>
  </w:style>
  <w:style w:type="paragraph" w:customStyle="1" w:styleId="Pages">
    <w:name w:val="Pages"/>
    <w:basedOn w:val="Standard"/>
    <w:rsid w:val="009E44EE"/>
  </w:style>
  <w:style w:type="paragraph" w:customStyle="1" w:styleId="StandardTabelle">
    <w:name w:val="StandardTabelle"/>
    <w:basedOn w:val="Standard"/>
    <w:rsid w:val="009E44EE"/>
    <w:pPr>
      <w:tabs>
        <w:tab w:val="left" w:pos="2381"/>
        <w:tab w:val="left" w:pos="7541"/>
      </w:tabs>
    </w:pPr>
  </w:style>
  <w:style w:type="paragraph" w:customStyle="1" w:styleId="Firma">
    <w:name w:val="Firma"/>
    <w:basedOn w:val="Standard"/>
    <w:rsid w:val="009E44EE"/>
  </w:style>
  <w:style w:type="paragraph" w:customStyle="1" w:styleId="Telefon">
    <w:name w:val="Telefon"/>
    <w:basedOn w:val="Standard"/>
    <w:rsid w:val="009E44EE"/>
  </w:style>
  <w:style w:type="paragraph" w:customStyle="1" w:styleId="Titel1">
    <w:name w:val="Titel1"/>
    <w:basedOn w:val="Standard"/>
    <w:rsid w:val="009E44EE"/>
    <w:pPr>
      <w:spacing w:line="700" w:lineRule="exact"/>
      <w:ind w:left="2884"/>
    </w:pPr>
  </w:style>
  <w:style w:type="paragraph" w:customStyle="1" w:styleId="Page">
    <w:name w:val="Page"/>
    <w:basedOn w:val="Standard"/>
    <w:rsid w:val="009E44EE"/>
  </w:style>
  <w:style w:type="character" w:customStyle="1" w:styleId="berschrift1Zchn">
    <w:name w:val="Überschrift 1 Zchn"/>
    <w:link w:val="berschrift1"/>
    <w:rsid w:val="008534A1"/>
    <w:rPr>
      <w:rFonts w:ascii="Cambria" w:eastAsia="SimSun" w:hAnsi="Cambria" w:cs="Times New Roman"/>
      <w:b/>
      <w:bCs/>
      <w:kern w:val="32"/>
      <w:sz w:val="32"/>
      <w:szCs w:val="32"/>
      <w:lang w:eastAsia="en-GB"/>
    </w:rPr>
  </w:style>
  <w:style w:type="paragraph" w:styleId="Textkrper2">
    <w:name w:val="Body Text 2"/>
    <w:basedOn w:val="Standard"/>
    <w:link w:val="Textkrper2Zchn"/>
    <w:rsid w:val="008869FB"/>
    <w:pPr>
      <w:spacing w:line="360" w:lineRule="auto"/>
      <w:ind w:right="1700"/>
    </w:pPr>
    <w:rPr>
      <w:rFonts w:cs="Arial"/>
      <w:szCs w:val="22"/>
    </w:rPr>
  </w:style>
  <w:style w:type="character" w:customStyle="1" w:styleId="Textkrper2Zchn">
    <w:name w:val="Textkörper 2 Zchn"/>
    <w:link w:val="Textkrper2"/>
    <w:rsid w:val="008869FB"/>
    <w:rPr>
      <w:rFonts w:ascii="Arial" w:hAnsi="Arial" w:cs="Arial"/>
      <w:kern w:val="4"/>
      <w:sz w:val="22"/>
      <w:szCs w:val="22"/>
      <w:lang w:eastAsia="en-GB"/>
    </w:rPr>
  </w:style>
  <w:style w:type="paragraph" w:styleId="Sprechblasentext">
    <w:name w:val="Balloon Text"/>
    <w:basedOn w:val="Standard"/>
    <w:link w:val="SprechblasentextZchn"/>
    <w:rsid w:val="006B075C"/>
    <w:pPr>
      <w:spacing w:line="240" w:lineRule="auto"/>
    </w:pPr>
    <w:rPr>
      <w:rFonts w:ascii="Tahoma" w:hAnsi="Tahoma" w:cs="Tahoma"/>
      <w:sz w:val="16"/>
      <w:szCs w:val="16"/>
    </w:rPr>
  </w:style>
  <w:style w:type="character" w:customStyle="1" w:styleId="SprechblasentextZchn">
    <w:name w:val="Sprechblasentext Zchn"/>
    <w:link w:val="Sprechblasentext"/>
    <w:rsid w:val="006B075C"/>
    <w:rPr>
      <w:rFonts w:ascii="Tahoma" w:hAnsi="Tahoma" w:cs="Tahoma"/>
      <w:kern w:val="4"/>
      <w:sz w:val="16"/>
      <w:szCs w:val="16"/>
      <w:lang w:eastAsia="en-GB"/>
    </w:rPr>
  </w:style>
  <w:style w:type="paragraph" w:styleId="StandardWeb">
    <w:name w:val="Normal (Web)"/>
    <w:basedOn w:val="Standard"/>
    <w:uiPriority w:val="99"/>
    <w:unhideWhenUsed/>
    <w:rsid w:val="001428F6"/>
    <w:pPr>
      <w:spacing w:before="100" w:beforeAutospacing="1" w:after="100" w:afterAutospacing="1" w:line="240" w:lineRule="auto"/>
    </w:pPr>
    <w:rPr>
      <w:rFonts w:ascii="Times New Roman" w:hAnsi="Times New Roman"/>
      <w:kern w:val="0"/>
      <w:sz w:val="24"/>
      <w:szCs w:val="24"/>
    </w:rPr>
  </w:style>
  <w:style w:type="character" w:styleId="Fett">
    <w:name w:val="Strong"/>
    <w:basedOn w:val="Absatz-Standardschriftart"/>
    <w:uiPriority w:val="22"/>
    <w:qFormat/>
    <w:rsid w:val="001428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60" w:lineRule="atLeast"/>
    </w:pPr>
    <w:rPr>
      <w:rFonts w:ascii="Arial" w:hAnsi="Arial"/>
      <w:kern w:val="4"/>
      <w:sz w:val="22"/>
    </w:rPr>
  </w:style>
  <w:style w:type="paragraph" w:styleId="berschrift1">
    <w:name w:val="heading 1"/>
    <w:basedOn w:val="Standard"/>
    <w:next w:val="Standard"/>
    <w:link w:val="berschrift1Zchn"/>
    <w:qFormat/>
    <w:rsid w:val="008534A1"/>
    <w:pPr>
      <w:keepNext/>
      <w:spacing w:before="240" w:after="60"/>
      <w:outlineLvl w:val="0"/>
    </w:pPr>
    <w:rPr>
      <w:rFonts w:ascii="Cambria" w:eastAsia="SimSun" w:hAnsi="Cambria"/>
      <w:b/>
      <w:bCs/>
      <w:kern w:val="32"/>
      <w:sz w:val="32"/>
      <w:szCs w:val="32"/>
    </w:rPr>
  </w:style>
  <w:style w:type="paragraph" w:styleId="berschrift2">
    <w:name w:val="heading 2"/>
    <w:basedOn w:val="Standard"/>
    <w:next w:val="Standard"/>
    <w:qFormat/>
    <w:rsid w:val="0050117F"/>
    <w:pPr>
      <w:keepNext/>
      <w:framePr w:hSpace="142" w:wrap="around" w:vAnchor="page" w:hAnchor="page" w:x="1872" w:y="15197"/>
      <w:spacing w:line="240" w:lineRule="auto"/>
      <w:outlineLvl w:val="1"/>
    </w:pPr>
    <w:rPr>
      <w:b/>
      <w:kern w:val="0"/>
      <w:sz w:val="1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pPr>
      <w:widowControl w:val="0"/>
      <w:spacing w:line="600" w:lineRule="exact"/>
      <w:ind w:right="284"/>
      <w:jc w:val="right"/>
    </w:pPr>
    <w:rPr>
      <w:rFonts w:ascii="Arial" w:hAnsi="Arial"/>
      <w:noProof/>
      <w:sz w:val="22"/>
    </w:rPr>
  </w:style>
  <w:style w:type="paragraph" w:styleId="Fuzeile">
    <w:name w:val="footer"/>
    <w:basedOn w:val="Standard"/>
    <w:rPr>
      <w:sz w:val="16"/>
    </w:rPr>
  </w:style>
  <w:style w:type="character" w:styleId="Kommentarzeichen">
    <w:name w:val="annotation reference"/>
    <w:semiHidden/>
    <w:rPr>
      <w:sz w:val="16"/>
    </w:rPr>
  </w:style>
  <w:style w:type="paragraph" w:styleId="Kommentartext">
    <w:name w:val="annotation text"/>
    <w:basedOn w:val="Standard"/>
    <w:semiHidden/>
    <w:rPr>
      <w:sz w:val="20"/>
    </w:rPr>
  </w:style>
  <w:style w:type="paragraph" w:customStyle="1" w:styleId="Greeting">
    <w:name w:val="Greeting"/>
    <w:basedOn w:val="Standard"/>
    <w:next w:val="Standard"/>
  </w:style>
  <w:style w:type="paragraph" w:customStyle="1" w:styleId="Blind">
    <w:name w:val="Blind"/>
    <w:basedOn w:val="Foot"/>
  </w:style>
  <w:style w:type="paragraph" w:customStyle="1" w:styleId="Foot">
    <w:name w:val="Foot"/>
    <w:basedOn w:val="Standard"/>
    <w:pPr>
      <w:spacing w:line="140" w:lineRule="exact"/>
    </w:pPr>
    <w:rPr>
      <w:vanish/>
      <w:sz w:val="12"/>
    </w:rPr>
  </w:style>
  <w:style w:type="paragraph" w:customStyle="1" w:styleId="Opening">
    <w:name w:val="Opening"/>
    <w:basedOn w:val="Standard"/>
  </w:style>
  <w:style w:type="paragraph" w:customStyle="1" w:styleId="Von">
    <w:name w:val="Von"/>
    <w:basedOn w:val="Standard"/>
  </w:style>
  <w:style w:type="paragraph" w:customStyle="1" w:styleId="Initials">
    <w:name w:val="Initials"/>
    <w:basedOn w:val="Standard"/>
    <w:next w:val="Standard"/>
  </w:style>
  <w:style w:type="paragraph" w:customStyle="1" w:styleId="Signatory">
    <w:name w:val="Signatory"/>
    <w:basedOn w:val="Standard"/>
    <w:next w:val="Standard"/>
  </w:style>
  <w:style w:type="paragraph" w:customStyle="1" w:styleId="Address">
    <w:name w:val="Address"/>
    <w:basedOn w:val="Standard"/>
    <w:pPr>
      <w:tabs>
        <w:tab w:val="left" w:pos="624"/>
      </w:tabs>
      <w:spacing w:line="190" w:lineRule="exact"/>
    </w:pPr>
    <w:rPr>
      <w:sz w:val="17"/>
    </w:rPr>
  </w:style>
  <w:style w:type="paragraph" w:customStyle="1" w:styleId="Fax1">
    <w:name w:val="Fax1"/>
    <w:basedOn w:val="Standard"/>
  </w:style>
  <w:style w:type="paragraph" w:customStyle="1" w:styleId="Organisation">
    <w:name w:val="Organisation"/>
    <w:basedOn w:val="Standard"/>
    <w:rPr>
      <w:b/>
    </w:rPr>
  </w:style>
  <w:style w:type="paragraph" w:customStyle="1" w:styleId="Fax2">
    <w:name w:val="Fax2"/>
    <w:basedOn w:val="Standard"/>
  </w:style>
  <w:style w:type="paragraph" w:customStyle="1" w:styleId="Kopfzeile1">
    <w:name w:val="Kopfzeile1"/>
    <w:basedOn w:val="Standard"/>
    <w:next w:val="Standard"/>
    <w:rPr>
      <w:b/>
    </w:rPr>
  </w:style>
  <w:style w:type="paragraph" w:customStyle="1" w:styleId="Dates">
    <w:name w:val="Dates"/>
    <w:basedOn w:val="Standard"/>
  </w:style>
  <w:style w:type="paragraph" w:customStyle="1" w:styleId="Name">
    <w:name w:val="Name"/>
    <w:basedOn w:val="Standard"/>
  </w:style>
  <w:style w:type="paragraph" w:customStyle="1" w:styleId="Pages">
    <w:name w:val="Pages"/>
    <w:basedOn w:val="Standard"/>
  </w:style>
  <w:style w:type="paragraph" w:customStyle="1" w:styleId="StandardTabelle">
    <w:name w:val="StandardTabelle"/>
    <w:basedOn w:val="Standard"/>
    <w:pPr>
      <w:tabs>
        <w:tab w:val="left" w:pos="2381"/>
        <w:tab w:val="left" w:pos="7541"/>
      </w:tabs>
    </w:pPr>
  </w:style>
  <w:style w:type="paragraph" w:customStyle="1" w:styleId="Firma">
    <w:name w:val="Firma"/>
    <w:basedOn w:val="Standard"/>
  </w:style>
  <w:style w:type="paragraph" w:customStyle="1" w:styleId="Telefon">
    <w:name w:val="Telefon"/>
    <w:basedOn w:val="Standard"/>
  </w:style>
  <w:style w:type="paragraph" w:customStyle="1" w:styleId="Titel1">
    <w:name w:val="Titel1"/>
    <w:basedOn w:val="Standard"/>
    <w:pPr>
      <w:spacing w:line="700" w:lineRule="exact"/>
      <w:ind w:left="2884"/>
    </w:pPr>
  </w:style>
  <w:style w:type="paragraph" w:customStyle="1" w:styleId="Page">
    <w:name w:val="Page"/>
    <w:basedOn w:val="Standard"/>
  </w:style>
  <w:style w:type="character" w:customStyle="1" w:styleId="berschrift1Zchn">
    <w:name w:val="Überschrift 1 Zchn"/>
    <w:link w:val="berschrift1"/>
    <w:rsid w:val="008534A1"/>
    <w:rPr>
      <w:rFonts w:ascii="Cambria" w:eastAsia="SimSun" w:hAnsi="Cambria" w:cs="Times New Roman"/>
      <w:b/>
      <w:bCs/>
      <w:kern w:val="32"/>
      <w:sz w:val="32"/>
      <w:szCs w:val="32"/>
      <w:lang w:eastAsia="de-DE"/>
    </w:rPr>
  </w:style>
  <w:style w:type="paragraph" w:styleId="Textkrper2">
    <w:name w:val="Body Text 2"/>
    <w:basedOn w:val="Standard"/>
    <w:link w:val="Textkrper2Zchn"/>
    <w:rsid w:val="008869FB"/>
    <w:pPr>
      <w:spacing w:line="360" w:lineRule="auto"/>
      <w:ind w:right="1700"/>
    </w:pPr>
    <w:rPr>
      <w:rFonts w:cs="Arial"/>
      <w:szCs w:val="22"/>
    </w:rPr>
  </w:style>
  <w:style w:type="character" w:customStyle="1" w:styleId="Textkrper2Zchn">
    <w:name w:val="Textkörper 2 Zchn"/>
    <w:link w:val="Textkrper2"/>
    <w:rsid w:val="008869FB"/>
    <w:rPr>
      <w:rFonts w:ascii="Arial" w:hAnsi="Arial" w:cs="Arial"/>
      <w:kern w:val="4"/>
      <w:sz w:val="22"/>
      <w:szCs w:val="22"/>
      <w:lang w:eastAsia="de-DE"/>
    </w:rPr>
  </w:style>
  <w:style w:type="paragraph" w:styleId="Sprechblasentext">
    <w:name w:val="Balloon Text"/>
    <w:basedOn w:val="Standard"/>
    <w:link w:val="SprechblasentextZchn"/>
    <w:rsid w:val="006B075C"/>
    <w:pPr>
      <w:spacing w:line="240" w:lineRule="auto"/>
    </w:pPr>
    <w:rPr>
      <w:rFonts w:ascii="Tahoma" w:hAnsi="Tahoma" w:cs="Tahoma"/>
      <w:sz w:val="16"/>
      <w:szCs w:val="16"/>
    </w:rPr>
  </w:style>
  <w:style w:type="character" w:customStyle="1" w:styleId="SprechblasentextZchn">
    <w:name w:val="Sprechblasentext Zchn"/>
    <w:link w:val="Sprechblasentext"/>
    <w:rsid w:val="006B075C"/>
    <w:rPr>
      <w:rFonts w:ascii="Tahoma" w:hAnsi="Tahoma" w:cs="Tahoma"/>
      <w:kern w:val="4"/>
      <w:sz w:val="16"/>
      <w:szCs w:val="16"/>
      <w:lang w:eastAsia="de-DE"/>
    </w:rPr>
  </w:style>
  <w:style w:type="paragraph" w:styleId="StandardWeb">
    <w:name w:val="Normal (Web)"/>
    <w:basedOn w:val="Standard"/>
    <w:uiPriority w:val="99"/>
    <w:unhideWhenUsed/>
    <w:rsid w:val="001428F6"/>
    <w:pPr>
      <w:spacing w:before="100" w:beforeAutospacing="1" w:after="100" w:afterAutospacing="1" w:line="240" w:lineRule="auto"/>
    </w:pPr>
    <w:rPr>
      <w:rFonts w:ascii="Times New Roman" w:hAnsi="Times New Roman"/>
      <w:kern w:val="0"/>
      <w:sz w:val="24"/>
      <w:szCs w:val="24"/>
    </w:rPr>
  </w:style>
  <w:style w:type="character" w:styleId="Fett">
    <w:name w:val="Strong"/>
    <w:basedOn w:val="Absatz-Standardschriftart"/>
    <w:uiPriority w:val="22"/>
    <w:qFormat/>
    <w:rsid w:val="001428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55857">
      <w:bodyDiv w:val="1"/>
      <w:marLeft w:val="0"/>
      <w:marRight w:val="0"/>
      <w:marTop w:val="0"/>
      <w:marBottom w:val="0"/>
      <w:divBdr>
        <w:top w:val="none" w:sz="0" w:space="0" w:color="auto"/>
        <w:left w:val="none" w:sz="0" w:space="0" w:color="auto"/>
        <w:bottom w:val="none" w:sz="0" w:space="0" w:color="auto"/>
        <w:right w:val="none" w:sz="0" w:space="0" w:color="auto"/>
      </w:divBdr>
    </w:div>
    <w:div w:id="158213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becker\Anwendungsdaten\Microsoft\Templates\vdw\for_vdw_pm_2012-02.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A2437-5CF5-4995-9488-C502397EF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for_vdw_pm_2012-02.dotx</Template>
  <TotalTime>0</TotalTime>
  <Pages>3</Pages>
  <Words>585</Words>
  <Characters>3687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Fax</vt:lpstr>
    </vt:vector>
  </TitlesOfParts>
  <Company>sth</Company>
  <LinksUpToDate>false</LinksUpToDate>
  <CharactersWithSpaces>4264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creator>Becker, Sylke</dc:creator>
  <cp:lastModifiedBy>Löhmann Manuel</cp:lastModifiedBy>
  <cp:revision>3</cp:revision>
  <cp:lastPrinted>2015-07-29T11:30:00Z</cp:lastPrinted>
  <dcterms:created xsi:type="dcterms:W3CDTF">2015-07-30T07:12:00Z</dcterms:created>
  <dcterms:modified xsi:type="dcterms:W3CDTF">2015-07-30T07:32:00Z</dcterms:modified>
</cp:coreProperties>
</file>