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D9A" w:rsidRDefault="00F71D9A" w:rsidP="007E5E5A">
      <w:pPr>
        <w:pStyle w:val="untitel"/>
        <w:tabs>
          <w:tab w:val="left" w:pos="5670"/>
        </w:tabs>
        <w:rPr>
          <w:rFonts w:ascii="Arial" w:hAnsi="Arial" w:cs="Arial"/>
          <w:sz w:val="28"/>
          <w:szCs w:val="28"/>
        </w:rPr>
      </w:pPr>
      <w:r w:rsidRPr="00F71D9A">
        <w:rPr>
          <w:rStyle w:val="Standard"/>
          <w:rFonts w:ascii="Arial" w:eastAsia="Calibri" w:hAnsi="Arial" w:cs="Arial"/>
          <w:b/>
          <w:sz w:val="32"/>
          <w:szCs w:val="24"/>
          <w:lang w:eastAsia="en-US"/>
        </w:rPr>
        <w:t xml:space="preserve">New SW </w:t>
      </w:r>
      <w:proofErr w:type="spellStart"/>
      <w:r w:rsidRPr="00F71D9A">
        <w:rPr>
          <w:rStyle w:val="Standard"/>
          <w:rFonts w:ascii="Arial" w:eastAsia="Calibri" w:hAnsi="Arial" w:cs="Arial"/>
          <w:b/>
          <w:sz w:val="32"/>
          <w:szCs w:val="24"/>
          <w:lang w:eastAsia="en-US"/>
        </w:rPr>
        <w:t>machining</w:t>
      </w:r>
      <w:proofErr w:type="spellEnd"/>
      <w:r w:rsidRPr="00F71D9A">
        <w:rPr>
          <w:rStyle w:val="Standard"/>
          <w:rFonts w:ascii="Arial" w:eastAsia="Calibri" w:hAnsi="Arial" w:cs="Arial"/>
          <w:b/>
          <w:sz w:val="32"/>
          <w:szCs w:val="24"/>
          <w:lang w:eastAsia="en-US"/>
        </w:rPr>
        <w:t xml:space="preserve"> </w:t>
      </w:r>
      <w:proofErr w:type="spellStart"/>
      <w:r w:rsidRPr="00F71D9A">
        <w:rPr>
          <w:rStyle w:val="Standard"/>
          <w:rFonts w:ascii="Arial" w:eastAsia="Calibri" w:hAnsi="Arial" w:cs="Arial"/>
          <w:b/>
          <w:sz w:val="32"/>
          <w:szCs w:val="24"/>
          <w:lang w:eastAsia="en-US"/>
        </w:rPr>
        <w:t>center</w:t>
      </w:r>
      <w:proofErr w:type="spellEnd"/>
      <w:r w:rsidRPr="00F71D9A">
        <w:rPr>
          <w:rStyle w:val="Standard"/>
          <w:rFonts w:ascii="Arial" w:eastAsia="Calibri" w:hAnsi="Arial" w:cs="Arial"/>
          <w:b/>
          <w:sz w:val="32"/>
          <w:szCs w:val="24"/>
          <w:lang w:eastAsia="en-US"/>
        </w:rPr>
        <w:t xml:space="preserve">: </w:t>
      </w:r>
      <w:proofErr w:type="spellStart"/>
      <w:r w:rsidRPr="00F71D9A">
        <w:rPr>
          <w:rStyle w:val="Standard"/>
          <w:rFonts w:ascii="Arial" w:eastAsia="Calibri" w:hAnsi="Arial" w:cs="Arial"/>
          <w:b/>
          <w:sz w:val="32"/>
          <w:szCs w:val="24"/>
          <w:lang w:eastAsia="en-US"/>
        </w:rPr>
        <w:t>maximum</w:t>
      </w:r>
      <w:proofErr w:type="spellEnd"/>
      <w:r w:rsidRPr="00F71D9A">
        <w:rPr>
          <w:rStyle w:val="Standard"/>
          <w:rFonts w:ascii="Arial" w:eastAsia="Calibri" w:hAnsi="Arial" w:cs="Arial"/>
          <w:b/>
          <w:sz w:val="32"/>
          <w:szCs w:val="24"/>
          <w:lang w:eastAsia="en-US"/>
        </w:rPr>
        <w:t xml:space="preserve"> </w:t>
      </w:r>
      <w:proofErr w:type="spellStart"/>
      <w:r w:rsidRPr="00F71D9A">
        <w:rPr>
          <w:rStyle w:val="Standard"/>
          <w:rFonts w:ascii="Arial" w:eastAsia="Calibri" w:hAnsi="Arial" w:cs="Arial"/>
          <w:b/>
          <w:sz w:val="32"/>
          <w:szCs w:val="24"/>
          <w:lang w:eastAsia="en-US"/>
        </w:rPr>
        <w:t>productivity</w:t>
      </w:r>
      <w:proofErr w:type="spellEnd"/>
      <w:r w:rsidRPr="00F71D9A">
        <w:rPr>
          <w:rStyle w:val="Standard"/>
          <w:rFonts w:ascii="Arial" w:eastAsia="Calibri" w:hAnsi="Arial" w:cs="Arial"/>
          <w:b/>
          <w:sz w:val="32"/>
          <w:szCs w:val="24"/>
          <w:lang w:eastAsia="en-US"/>
        </w:rPr>
        <w:t xml:space="preserve"> in </w:t>
      </w:r>
      <w:proofErr w:type="spellStart"/>
      <w:r w:rsidRPr="00F71D9A">
        <w:rPr>
          <w:rStyle w:val="Standard"/>
          <w:rFonts w:ascii="Arial" w:eastAsia="Calibri" w:hAnsi="Arial" w:cs="Arial"/>
          <w:b/>
          <w:sz w:val="32"/>
          <w:szCs w:val="24"/>
          <w:lang w:eastAsia="en-US"/>
        </w:rPr>
        <w:t>the</w:t>
      </w:r>
      <w:proofErr w:type="spellEnd"/>
      <w:r w:rsidRPr="00F71D9A">
        <w:rPr>
          <w:rStyle w:val="Standard"/>
          <w:rFonts w:ascii="Arial" w:eastAsia="Calibri" w:hAnsi="Arial" w:cs="Arial"/>
          <w:b/>
          <w:sz w:val="32"/>
          <w:szCs w:val="24"/>
          <w:lang w:eastAsia="en-US"/>
        </w:rPr>
        <w:t xml:space="preserve"> </w:t>
      </w:r>
      <w:proofErr w:type="spellStart"/>
      <w:r w:rsidRPr="00F71D9A">
        <w:rPr>
          <w:rStyle w:val="Standard"/>
          <w:rFonts w:ascii="Arial" w:eastAsia="Calibri" w:hAnsi="Arial" w:cs="Arial"/>
          <w:b/>
          <w:sz w:val="32"/>
          <w:szCs w:val="24"/>
          <w:lang w:eastAsia="en-US"/>
        </w:rPr>
        <w:t>minimum</w:t>
      </w:r>
      <w:proofErr w:type="spellEnd"/>
      <w:r w:rsidRPr="00F71D9A">
        <w:rPr>
          <w:rStyle w:val="Standard"/>
          <w:rFonts w:ascii="Arial" w:eastAsia="Calibri" w:hAnsi="Arial" w:cs="Arial"/>
          <w:b/>
          <w:sz w:val="32"/>
          <w:szCs w:val="24"/>
          <w:lang w:eastAsia="en-US"/>
        </w:rPr>
        <w:t xml:space="preserve"> </w:t>
      </w:r>
      <w:proofErr w:type="spellStart"/>
      <w:r w:rsidRPr="00F71D9A">
        <w:rPr>
          <w:rStyle w:val="Standard"/>
          <w:rFonts w:ascii="Arial" w:eastAsia="Calibri" w:hAnsi="Arial" w:cs="Arial"/>
          <w:b/>
          <w:sz w:val="32"/>
          <w:szCs w:val="24"/>
          <w:lang w:eastAsia="en-US"/>
        </w:rPr>
        <w:t>space</w:t>
      </w:r>
      <w:proofErr w:type="spellEnd"/>
      <w:r w:rsidRPr="004E4EF4">
        <w:rPr>
          <w:rFonts w:ascii="Arial" w:hAnsi="Arial" w:cs="Arial"/>
          <w:sz w:val="28"/>
          <w:szCs w:val="28"/>
        </w:rPr>
        <w:t xml:space="preserve"> </w:t>
      </w:r>
    </w:p>
    <w:p w:rsidR="00E401E9" w:rsidRPr="00F71D9A" w:rsidRDefault="00F71D9A" w:rsidP="007E5E5A">
      <w:pPr>
        <w:pStyle w:val="untitel"/>
        <w:tabs>
          <w:tab w:val="left" w:pos="5670"/>
        </w:tabs>
        <w:rPr>
          <w:rFonts w:ascii="Arial" w:hAnsi="Arial" w:cs="Arial"/>
          <w:sz w:val="28"/>
          <w:szCs w:val="28"/>
          <w:lang w:val="en-GB"/>
        </w:rPr>
      </w:pPr>
      <w:r w:rsidRPr="00F71D9A">
        <w:rPr>
          <w:rFonts w:ascii="Arial" w:hAnsi="Arial" w:cs="Arial"/>
          <w:sz w:val="28"/>
          <w:szCs w:val="28"/>
          <w:lang w:val="en-GB"/>
        </w:rPr>
        <w:t>Two-spindle BA W02-22 with wear-free direct drive technology shortens cycle times in precision mechanics</w:t>
      </w:r>
      <w:r w:rsidR="00F45C4B" w:rsidRPr="00F71D9A">
        <w:rPr>
          <w:rFonts w:ascii="Arial" w:hAnsi="Arial" w:cs="Arial"/>
          <w:sz w:val="28"/>
          <w:szCs w:val="28"/>
          <w:lang w:val="en-GB"/>
        </w:rPr>
        <w:br/>
      </w:r>
    </w:p>
    <w:p w:rsidR="00193D4F" w:rsidRPr="00F71D9A" w:rsidRDefault="002C4740" w:rsidP="00193D4F">
      <w:pPr>
        <w:pStyle w:val="vortext"/>
        <w:tabs>
          <w:tab w:val="left" w:pos="5670"/>
        </w:tabs>
        <w:ind w:right="3684"/>
        <w:rPr>
          <w:rFonts w:ascii="Arial" w:hAnsi="Arial" w:cs="Arial"/>
          <w:b/>
          <w:i w:val="0"/>
          <w:sz w:val="22"/>
          <w:szCs w:val="22"/>
          <w:lang w:val="en-GB"/>
        </w:rPr>
      </w:pPr>
      <w:r>
        <w:rPr>
          <w:rFonts w:ascii="Arial" w:hAnsi="Arial" w:cs="Arial"/>
          <w:b/>
          <w:i w:val="0"/>
          <w:sz w:val="22"/>
          <w:szCs w:val="22"/>
        </w:rPr>
        <w:t xml:space="preserve">Schramberg, </w:t>
      </w:r>
      <w:r w:rsidR="002D192F">
        <w:rPr>
          <w:rFonts w:ascii="Arial" w:hAnsi="Arial" w:cs="Arial"/>
          <w:b/>
          <w:i w:val="0"/>
          <w:sz w:val="22"/>
          <w:szCs w:val="22"/>
        </w:rPr>
        <w:t>05.10.</w:t>
      </w:r>
      <w:r w:rsidR="0060431E" w:rsidRPr="0060431E">
        <w:rPr>
          <w:rFonts w:ascii="Arial" w:hAnsi="Arial" w:cs="Arial"/>
          <w:b/>
          <w:i w:val="0"/>
          <w:sz w:val="22"/>
          <w:szCs w:val="22"/>
        </w:rPr>
        <w:t xml:space="preserve">15. </w:t>
      </w:r>
      <w:r w:rsidR="00F71D9A">
        <w:rPr>
          <w:rStyle w:val="Standard"/>
          <w:rFonts w:ascii="Arial" w:eastAsia="Calibri" w:hAnsi="Arial" w:cs="Arial"/>
          <w:b/>
          <w:sz w:val="24"/>
          <w:szCs w:val="24"/>
          <w:lang w:val="en-US" w:eastAsia="en-US"/>
        </w:rPr>
        <w:t xml:space="preserve">Equipped with linear and torque motors in all feed axes, the new two-spindle BA W02-22 machining center from </w:t>
      </w:r>
      <w:proofErr w:type="spellStart"/>
      <w:r w:rsidR="00F71D9A">
        <w:rPr>
          <w:rStyle w:val="Standard"/>
          <w:rFonts w:ascii="Arial" w:eastAsia="Calibri" w:hAnsi="Arial" w:cs="Arial"/>
          <w:b/>
          <w:sz w:val="24"/>
          <w:szCs w:val="24"/>
          <w:lang w:val="en-US" w:eastAsia="en-US"/>
        </w:rPr>
        <w:t>Schwäbische</w:t>
      </w:r>
      <w:proofErr w:type="spellEnd"/>
      <w:r w:rsidR="00F71D9A">
        <w:rPr>
          <w:rStyle w:val="Standard"/>
          <w:rFonts w:ascii="Arial" w:eastAsia="Calibri" w:hAnsi="Arial" w:cs="Arial"/>
          <w:b/>
          <w:sz w:val="24"/>
          <w:szCs w:val="24"/>
          <w:lang w:val="en-US" w:eastAsia="en-US"/>
        </w:rPr>
        <w:t xml:space="preserve"> </w:t>
      </w:r>
      <w:proofErr w:type="spellStart"/>
      <w:r w:rsidR="00F71D9A">
        <w:rPr>
          <w:rStyle w:val="Standard"/>
          <w:rFonts w:ascii="Arial" w:eastAsia="Calibri" w:hAnsi="Arial" w:cs="Arial"/>
          <w:b/>
          <w:sz w:val="24"/>
          <w:szCs w:val="24"/>
          <w:lang w:val="en-US" w:eastAsia="en-US"/>
        </w:rPr>
        <w:t>Werkzeugmaschinen</w:t>
      </w:r>
      <w:proofErr w:type="spellEnd"/>
      <w:r w:rsidR="00F71D9A">
        <w:rPr>
          <w:rStyle w:val="Standard"/>
          <w:rFonts w:ascii="Arial" w:eastAsia="Calibri" w:hAnsi="Arial" w:cs="Arial"/>
          <w:b/>
          <w:sz w:val="24"/>
          <w:szCs w:val="24"/>
          <w:lang w:val="en-US" w:eastAsia="en-US"/>
        </w:rPr>
        <w:t xml:space="preserve"> GmbH (SW) is setting new records for short cycle times and unparalleled precision in 5-axis machining. With a spindle distance of 250 mm, the extremely compact machine manufactures complex workpieces of non-magnetic materials highly efficiently on an installation area of barely four square meters.</w:t>
      </w:r>
    </w:p>
    <w:p w:rsidR="003F5733" w:rsidRPr="003F5733" w:rsidRDefault="003F5733" w:rsidP="003F5733">
      <w:pPr>
        <w:pStyle w:val="fliesstext"/>
        <w:tabs>
          <w:tab w:val="left" w:pos="5670"/>
        </w:tabs>
        <w:ind w:right="3684"/>
        <w:outlineLvl w:val="0"/>
        <w:rPr>
          <w:rFonts w:ascii="Arial" w:hAnsi="Arial" w:cs="Arial"/>
          <w:sz w:val="22"/>
          <w:szCs w:val="22"/>
          <w:lang w:val="en-GB"/>
        </w:rPr>
      </w:pPr>
      <w:r w:rsidRPr="003F5733">
        <w:rPr>
          <w:rFonts w:ascii="Arial" w:hAnsi="Arial" w:cs="Arial"/>
          <w:sz w:val="22"/>
          <w:szCs w:val="22"/>
          <w:lang w:val="en-GB"/>
        </w:rPr>
        <w:t xml:space="preserve">"Wear-free direct drive technology features significantly shorter cycle times and higher availability, which in turn ensures the lowest Total Cost of Ownership," notes Reiner Fries, Managing Director of Sales at SW. The leading provider of multi-spindle machining </w:t>
      </w:r>
      <w:proofErr w:type="spellStart"/>
      <w:r w:rsidRPr="003F5733">
        <w:rPr>
          <w:rFonts w:ascii="Arial" w:hAnsi="Arial" w:cs="Arial"/>
          <w:sz w:val="22"/>
          <w:szCs w:val="22"/>
          <w:lang w:val="en-GB"/>
        </w:rPr>
        <w:t>centers</w:t>
      </w:r>
      <w:proofErr w:type="spellEnd"/>
      <w:r w:rsidRPr="003F5733">
        <w:rPr>
          <w:rFonts w:ascii="Arial" w:hAnsi="Arial" w:cs="Arial"/>
          <w:sz w:val="22"/>
          <w:szCs w:val="22"/>
          <w:lang w:val="en-GB"/>
        </w:rPr>
        <w:t xml:space="preserve"> for medium and large-size series developed the new BA W02-22 especially for precision mechanics applications, for example in the watchmaking industry or automotive sector. They are well suited for the high-precision free-form machining of impellers required in these applications.</w:t>
      </w:r>
    </w:p>
    <w:p w:rsidR="003F5733" w:rsidRPr="003F5733" w:rsidRDefault="003F5733" w:rsidP="003F5733">
      <w:pPr>
        <w:pStyle w:val="fliesstext"/>
        <w:tabs>
          <w:tab w:val="left" w:pos="5670"/>
        </w:tabs>
        <w:ind w:right="3684"/>
        <w:outlineLvl w:val="0"/>
        <w:rPr>
          <w:rFonts w:ascii="Arial" w:hAnsi="Arial" w:cs="Arial"/>
          <w:b/>
          <w:sz w:val="22"/>
          <w:szCs w:val="22"/>
          <w:lang w:val="en-GB"/>
        </w:rPr>
      </w:pPr>
      <w:r w:rsidRPr="003F5733">
        <w:rPr>
          <w:rFonts w:ascii="Arial" w:hAnsi="Arial" w:cs="Arial"/>
          <w:b/>
          <w:sz w:val="22"/>
          <w:szCs w:val="22"/>
          <w:lang w:val="en-GB"/>
        </w:rPr>
        <w:t xml:space="preserve">Chip-to-chip in 1.75 seconds </w:t>
      </w:r>
    </w:p>
    <w:p w:rsidR="003F5733" w:rsidRPr="003F5733" w:rsidRDefault="003F5733" w:rsidP="003F5733">
      <w:pPr>
        <w:pStyle w:val="fliesstext"/>
        <w:tabs>
          <w:tab w:val="left" w:pos="5670"/>
        </w:tabs>
        <w:ind w:right="3684"/>
        <w:outlineLvl w:val="0"/>
        <w:rPr>
          <w:rFonts w:ascii="Arial" w:hAnsi="Arial" w:cs="Arial"/>
          <w:sz w:val="22"/>
          <w:szCs w:val="22"/>
          <w:lang w:val="en-GB"/>
        </w:rPr>
      </w:pPr>
      <w:r w:rsidRPr="003F5733">
        <w:rPr>
          <w:rFonts w:ascii="Arial" w:hAnsi="Arial" w:cs="Arial"/>
          <w:sz w:val="22"/>
          <w:szCs w:val="22"/>
          <w:lang w:val="en-GB"/>
        </w:rPr>
        <w:t>The linear feed axes accelerate at up to 24 m/s</w:t>
      </w:r>
      <w:r w:rsidRPr="003F5733">
        <w:rPr>
          <w:rFonts w:ascii="Arial" w:hAnsi="Arial" w:cs="Arial" w:hint="cs"/>
          <w:sz w:val="22"/>
          <w:szCs w:val="22"/>
          <w:lang w:val="en-GB"/>
        </w:rPr>
        <w:t>²</w:t>
      </w:r>
      <w:r w:rsidRPr="003F5733">
        <w:rPr>
          <w:rFonts w:ascii="Arial" w:hAnsi="Arial" w:cs="Arial"/>
          <w:sz w:val="22"/>
          <w:szCs w:val="22"/>
          <w:lang w:val="en-GB"/>
        </w:rPr>
        <w:t xml:space="preserve"> to a rapid traverse speed of up to 120 m/min. The liquid-cooled HSK </w:t>
      </w:r>
      <w:r w:rsidRPr="003F5733">
        <w:rPr>
          <w:rFonts w:ascii="Arial" w:hAnsi="Arial" w:cs="Arial"/>
          <w:sz w:val="22"/>
          <w:szCs w:val="22"/>
          <w:lang w:val="en-GB"/>
        </w:rPr>
        <w:lastRenderedPageBreak/>
        <w:t>A40 motor spindles with AC synchronous technology can reach the maximum speed of 25,000 rpm in just 0.7 seconds. The chip-to-chip time for a tool change is just 1.75 seconds. Loading and unloading are in parallel to machining time, via the double swivel carrier. For this purpose, SW has integrated two independent planetary tables driven by torque motors and equipped with direct angular measurement. If necessary they can be fitted with integrated hydraulic workpiece clamping systems.</w:t>
      </w:r>
    </w:p>
    <w:p w:rsidR="003F5733" w:rsidRPr="003F5733" w:rsidRDefault="003F5733" w:rsidP="003F5733">
      <w:pPr>
        <w:pStyle w:val="fliesstext"/>
        <w:tabs>
          <w:tab w:val="left" w:pos="5670"/>
        </w:tabs>
        <w:ind w:right="3684"/>
        <w:outlineLvl w:val="0"/>
        <w:rPr>
          <w:rFonts w:ascii="Arial" w:hAnsi="Arial" w:cs="Arial"/>
          <w:b/>
          <w:sz w:val="22"/>
          <w:szCs w:val="22"/>
          <w:lang w:val="en-GB"/>
        </w:rPr>
      </w:pPr>
      <w:r w:rsidRPr="003F5733">
        <w:rPr>
          <w:rFonts w:ascii="Arial" w:hAnsi="Arial" w:cs="Arial"/>
          <w:b/>
          <w:sz w:val="22"/>
          <w:szCs w:val="22"/>
          <w:lang w:val="en-GB"/>
        </w:rPr>
        <w:t xml:space="preserve">Doubled </w:t>
      </w:r>
      <w:proofErr w:type="spellStart"/>
      <w:r w:rsidRPr="003F5733">
        <w:rPr>
          <w:rFonts w:ascii="Arial" w:hAnsi="Arial" w:cs="Arial"/>
          <w:b/>
          <w:sz w:val="22"/>
          <w:szCs w:val="22"/>
          <w:lang w:val="en-GB"/>
        </w:rPr>
        <w:t>Kv</w:t>
      </w:r>
      <w:proofErr w:type="spellEnd"/>
      <w:r w:rsidRPr="003F5733">
        <w:rPr>
          <w:rFonts w:ascii="Arial" w:hAnsi="Arial" w:cs="Arial"/>
          <w:b/>
          <w:sz w:val="22"/>
          <w:szCs w:val="22"/>
          <w:lang w:val="en-GB"/>
        </w:rPr>
        <w:t xml:space="preserve"> factor shortens cycle times </w:t>
      </w:r>
    </w:p>
    <w:p w:rsidR="003F5733" w:rsidRPr="003F5733" w:rsidRDefault="003F5733" w:rsidP="003F5733">
      <w:pPr>
        <w:pStyle w:val="fliesstext"/>
        <w:tabs>
          <w:tab w:val="left" w:pos="5670"/>
        </w:tabs>
        <w:ind w:right="3684"/>
        <w:outlineLvl w:val="0"/>
        <w:rPr>
          <w:rFonts w:ascii="Arial" w:hAnsi="Arial" w:cs="Arial"/>
          <w:sz w:val="22"/>
          <w:szCs w:val="22"/>
          <w:lang w:val="en-GB"/>
        </w:rPr>
      </w:pPr>
      <w:r w:rsidRPr="003F5733">
        <w:rPr>
          <w:rFonts w:ascii="Arial" w:hAnsi="Arial" w:cs="Arial"/>
          <w:sz w:val="22"/>
          <w:szCs w:val="22"/>
          <w:lang w:val="en-GB"/>
        </w:rPr>
        <w:t xml:space="preserve">Compared to ball screws, the BA W02-22 with direct drive technology achieves twice as high a </w:t>
      </w:r>
      <w:proofErr w:type="spellStart"/>
      <w:r w:rsidRPr="003F5733">
        <w:rPr>
          <w:rFonts w:ascii="Arial" w:hAnsi="Arial" w:cs="Arial"/>
          <w:sz w:val="22"/>
          <w:szCs w:val="22"/>
          <w:lang w:val="en-GB"/>
        </w:rPr>
        <w:t>Kv</w:t>
      </w:r>
      <w:proofErr w:type="spellEnd"/>
      <w:r w:rsidRPr="003F5733">
        <w:rPr>
          <w:rFonts w:ascii="Arial" w:hAnsi="Arial" w:cs="Arial"/>
          <w:sz w:val="22"/>
          <w:szCs w:val="22"/>
          <w:lang w:val="en-GB"/>
        </w:rPr>
        <w:t xml:space="preserve"> factor and a wear-free jerk of 1200 m/s</w:t>
      </w:r>
      <w:r w:rsidRPr="003F5733">
        <w:rPr>
          <w:rFonts w:ascii="Arial" w:hAnsi="Arial" w:cs="Arial" w:hint="cs"/>
          <w:sz w:val="22"/>
          <w:szCs w:val="22"/>
          <w:lang w:val="en-GB"/>
        </w:rPr>
        <w:t>³</w:t>
      </w:r>
      <w:r w:rsidRPr="003F5733">
        <w:rPr>
          <w:rFonts w:ascii="Arial" w:hAnsi="Arial" w:cs="Arial"/>
          <w:sz w:val="22"/>
          <w:szCs w:val="22"/>
          <w:lang w:val="en-GB"/>
        </w:rPr>
        <w:t xml:space="preserve"> for high-precision micro-movements. "Due to the extremely low weight of the planetary axes, the high dynamics and short auxiliary times, our smallest fa</w:t>
      </w:r>
      <w:bookmarkStart w:id="0" w:name="_GoBack"/>
      <w:bookmarkEnd w:id="0"/>
      <w:r w:rsidRPr="003F5733">
        <w:rPr>
          <w:rFonts w:ascii="Arial" w:hAnsi="Arial" w:cs="Arial"/>
          <w:sz w:val="22"/>
          <w:szCs w:val="22"/>
          <w:lang w:val="en-GB"/>
        </w:rPr>
        <w:t xml:space="preserve">mily member reduces the cycle time in comparison to conventional machines by a two-digit percentage," emphasizes Reiner Fries. </w:t>
      </w:r>
    </w:p>
    <w:p w:rsidR="003F5733" w:rsidRPr="003F5733" w:rsidRDefault="003F5733" w:rsidP="003F5733">
      <w:pPr>
        <w:pStyle w:val="fliesstext"/>
        <w:tabs>
          <w:tab w:val="left" w:pos="5670"/>
        </w:tabs>
        <w:ind w:right="3684"/>
        <w:outlineLvl w:val="0"/>
        <w:rPr>
          <w:rFonts w:ascii="Arial" w:hAnsi="Arial" w:cs="Arial"/>
          <w:sz w:val="22"/>
          <w:szCs w:val="22"/>
          <w:lang w:val="en-GB"/>
        </w:rPr>
      </w:pPr>
      <w:r w:rsidRPr="003F5733">
        <w:rPr>
          <w:rFonts w:ascii="Arial" w:hAnsi="Arial" w:cs="Arial"/>
          <w:sz w:val="22"/>
          <w:szCs w:val="22"/>
          <w:lang w:val="en-GB"/>
        </w:rPr>
        <w:t xml:space="preserve">Even at high machining speeds, the compact machine achieves a positioning accuracy of less than 0.006 mm. The electronically coupled gantry drive for the Y-axis also contributes to this accuracy. It ensures high positioning accuracy, even with eccentric loads. The practically complete weight compensation in the vertical axis increases energy efficiency and reduces thermal stress on the feed motors. The 3-axis unit is designed as a "box-in-open-box" with very small and low-mass machining units. The SW-specific design provides free access for service and maintenance tasks from the rear of the machine. The tool magazine, protected against </w:t>
      </w:r>
      <w:proofErr w:type="spellStart"/>
      <w:r w:rsidRPr="003F5733">
        <w:rPr>
          <w:rFonts w:ascii="Arial" w:hAnsi="Arial" w:cs="Arial"/>
          <w:sz w:val="22"/>
          <w:szCs w:val="22"/>
          <w:lang w:val="en-GB"/>
        </w:rPr>
        <w:t>swarf</w:t>
      </w:r>
      <w:proofErr w:type="spellEnd"/>
      <w:r w:rsidRPr="003F5733">
        <w:rPr>
          <w:rFonts w:ascii="Arial" w:hAnsi="Arial" w:cs="Arial"/>
          <w:sz w:val="22"/>
          <w:szCs w:val="22"/>
          <w:lang w:val="en-GB"/>
        </w:rPr>
        <w:t xml:space="preserve"> and spray water, can be loaded directly from the workstation and is modularly expandable to hold 40, 80 or 120 slots. </w:t>
      </w:r>
    </w:p>
    <w:p w:rsidR="003F5733" w:rsidRDefault="003F5733" w:rsidP="003F5733">
      <w:pPr>
        <w:pStyle w:val="fliesstext"/>
        <w:tabs>
          <w:tab w:val="left" w:pos="5670"/>
        </w:tabs>
        <w:ind w:right="3684"/>
        <w:outlineLvl w:val="0"/>
        <w:rPr>
          <w:rFonts w:ascii="Arial" w:hAnsi="Arial" w:cs="Arial"/>
          <w:sz w:val="22"/>
          <w:szCs w:val="22"/>
          <w:lang w:val="en-GB"/>
        </w:rPr>
      </w:pPr>
      <w:r w:rsidRPr="003F5733">
        <w:rPr>
          <w:rFonts w:ascii="Arial" w:hAnsi="Arial" w:cs="Arial"/>
          <w:sz w:val="22"/>
          <w:szCs w:val="22"/>
          <w:lang w:val="en-GB"/>
        </w:rPr>
        <w:lastRenderedPageBreak/>
        <w:t xml:space="preserve">The new two-spindle machining </w:t>
      </w:r>
      <w:proofErr w:type="spellStart"/>
      <w:r w:rsidRPr="003F5733">
        <w:rPr>
          <w:rFonts w:ascii="Arial" w:hAnsi="Arial" w:cs="Arial"/>
          <w:sz w:val="22"/>
          <w:szCs w:val="22"/>
          <w:lang w:val="en-GB"/>
        </w:rPr>
        <w:t>center</w:t>
      </w:r>
      <w:proofErr w:type="spellEnd"/>
      <w:r w:rsidRPr="003F5733">
        <w:rPr>
          <w:rFonts w:ascii="Arial" w:hAnsi="Arial" w:cs="Arial"/>
          <w:sz w:val="22"/>
          <w:szCs w:val="22"/>
          <w:lang w:val="en-GB"/>
        </w:rPr>
        <w:t xml:space="preserve"> with linear motors from SW </w:t>
      </w:r>
      <w:r w:rsidRPr="003F5733">
        <w:rPr>
          <w:rFonts w:ascii="Arial" w:hAnsi="Arial" w:cs="Arial" w:hint="cs"/>
          <w:sz w:val="22"/>
          <w:szCs w:val="22"/>
          <w:lang w:val="en-GB"/>
        </w:rPr>
        <w:t>–</w:t>
      </w:r>
      <w:r w:rsidRPr="003F5733">
        <w:rPr>
          <w:rFonts w:ascii="Arial" w:hAnsi="Arial" w:cs="Arial"/>
          <w:sz w:val="22"/>
          <w:szCs w:val="22"/>
          <w:lang w:val="en-GB"/>
        </w:rPr>
        <w:t xml:space="preserve"> currently the smallest of its kind </w:t>
      </w:r>
      <w:r w:rsidRPr="003F5733">
        <w:rPr>
          <w:rFonts w:ascii="Arial" w:hAnsi="Arial" w:cs="Arial" w:hint="cs"/>
          <w:sz w:val="22"/>
          <w:szCs w:val="22"/>
          <w:lang w:val="en-GB"/>
        </w:rPr>
        <w:t>–</w:t>
      </w:r>
      <w:r w:rsidRPr="003F5733">
        <w:rPr>
          <w:rFonts w:ascii="Arial" w:hAnsi="Arial" w:cs="Arial"/>
          <w:sz w:val="22"/>
          <w:szCs w:val="22"/>
          <w:lang w:val="en-GB"/>
        </w:rPr>
        <w:t xml:space="preserve"> ensures finely scaled coverage of spindle distances of 250, 400, 600 and 800 mm.</w:t>
      </w:r>
    </w:p>
    <w:p w:rsidR="00562994" w:rsidRPr="003F5733" w:rsidRDefault="00562994" w:rsidP="003F5733">
      <w:pPr>
        <w:pStyle w:val="fliesstext"/>
        <w:tabs>
          <w:tab w:val="left" w:pos="5670"/>
        </w:tabs>
        <w:ind w:right="3684"/>
        <w:outlineLvl w:val="0"/>
        <w:rPr>
          <w:rFonts w:ascii="Arial" w:hAnsi="Arial" w:cs="Arial"/>
          <w:sz w:val="22"/>
          <w:szCs w:val="22"/>
          <w:u w:val="single"/>
          <w:lang w:val="en-GB"/>
        </w:rPr>
      </w:pPr>
      <w:r w:rsidRPr="003F5733">
        <w:rPr>
          <w:rFonts w:ascii="Arial" w:hAnsi="Arial" w:cs="Arial"/>
          <w:sz w:val="22"/>
          <w:szCs w:val="22"/>
          <w:u w:val="single"/>
          <w:lang w:val="en-GB"/>
        </w:rPr>
        <w:t>Contact person:</w:t>
      </w:r>
    </w:p>
    <w:p w:rsidR="00562994" w:rsidRDefault="00562994" w:rsidP="004C48DD">
      <w:pPr>
        <w:pStyle w:val="fliesstext"/>
        <w:tabs>
          <w:tab w:val="left" w:pos="5670"/>
        </w:tabs>
        <w:ind w:left="1250" w:right="3684"/>
        <w:rPr>
          <w:rFonts w:ascii="Arial" w:hAnsi="Arial" w:cs="Arial"/>
          <w:sz w:val="22"/>
          <w:szCs w:val="22"/>
        </w:rPr>
      </w:pPr>
      <w:r w:rsidRPr="007069A5">
        <w:rPr>
          <w:rFonts w:ascii="Arial" w:hAnsi="Arial" w:cs="Arial"/>
          <w:sz w:val="22"/>
          <w:szCs w:val="22"/>
        </w:rPr>
        <w:t>Schwäbische Werkzeugmaschinen GmbH</w:t>
      </w:r>
      <w:r>
        <w:rPr>
          <w:rFonts w:ascii="Arial" w:hAnsi="Arial" w:cs="Arial"/>
          <w:sz w:val="22"/>
          <w:szCs w:val="22"/>
        </w:rPr>
        <w:br/>
      </w:r>
      <w:proofErr w:type="spellStart"/>
      <w:r>
        <w:rPr>
          <w:rFonts w:ascii="Arial" w:hAnsi="Arial" w:cs="Arial"/>
          <w:sz w:val="22"/>
          <w:szCs w:val="22"/>
        </w:rPr>
        <w:t>Seedorfer</w:t>
      </w:r>
      <w:proofErr w:type="spellEnd"/>
      <w:r>
        <w:rPr>
          <w:rFonts w:ascii="Arial" w:hAnsi="Arial" w:cs="Arial"/>
          <w:sz w:val="22"/>
          <w:szCs w:val="22"/>
        </w:rPr>
        <w:t xml:space="preserve"> Straße 91</w:t>
      </w:r>
      <w:r>
        <w:rPr>
          <w:rFonts w:ascii="Arial" w:hAnsi="Arial" w:cs="Arial"/>
          <w:sz w:val="22"/>
          <w:szCs w:val="22"/>
        </w:rPr>
        <w:br/>
        <w:t xml:space="preserve">78713 </w:t>
      </w:r>
      <w:proofErr w:type="spellStart"/>
      <w:r>
        <w:rPr>
          <w:rFonts w:ascii="Arial" w:hAnsi="Arial" w:cs="Arial"/>
          <w:sz w:val="22"/>
          <w:szCs w:val="22"/>
        </w:rPr>
        <w:t>Waldmössingen</w:t>
      </w:r>
      <w:proofErr w:type="spellEnd"/>
    </w:p>
    <w:p w:rsidR="00562994" w:rsidRDefault="00562994" w:rsidP="004C48DD">
      <w:pPr>
        <w:pStyle w:val="fliesstext"/>
        <w:tabs>
          <w:tab w:val="left" w:pos="5670"/>
        </w:tabs>
        <w:ind w:left="1250" w:right="3684"/>
        <w:rPr>
          <w:rFonts w:ascii="Arial" w:hAnsi="Arial" w:cs="Arial"/>
          <w:sz w:val="22"/>
          <w:szCs w:val="22"/>
        </w:rPr>
      </w:pPr>
      <w:r w:rsidRPr="007069A5">
        <w:rPr>
          <w:rFonts w:ascii="Arial" w:hAnsi="Arial" w:cs="Arial"/>
          <w:sz w:val="22"/>
          <w:szCs w:val="22"/>
        </w:rPr>
        <w:t xml:space="preserve">Stefanie </w:t>
      </w:r>
      <w:proofErr w:type="spellStart"/>
      <w:r w:rsidRPr="007069A5">
        <w:rPr>
          <w:rFonts w:ascii="Arial" w:hAnsi="Arial" w:cs="Arial"/>
          <w:sz w:val="22"/>
          <w:szCs w:val="22"/>
        </w:rPr>
        <w:t>Moosmann</w:t>
      </w:r>
      <w:proofErr w:type="spellEnd"/>
      <w:r>
        <w:rPr>
          <w:rFonts w:ascii="Arial" w:hAnsi="Arial" w:cs="Arial"/>
          <w:sz w:val="22"/>
          <w:szCs w:val="22"/>
        </w:rPr>
        <w:br/>
        <w:t xml:space="preserve">Telefon: +49 7402 </w:t>
      </w:r>
      <w:r w:rsidRPr="007069A5">
        <w:rPr>
          <w:rFonts w:ascii="Arial" w:hAnsi="Arial" w:cs="Arial"/>
          <w:sz w:val="22"/>
          <w:szCs w:val="22"/>
        </w:rPr>
        <w:t>74-255</w:t>
      </w:r>
      <w:r>
        <w:rPr>
          <w:rFonts w:ascii="Arial" w:hAnsi="Arial" w:cs="Arial"/>
          <w:sz w:val="22"/>
          <w:szCs w:val="22"/>
        </w:rPr>
        <w:br/>
        <w:t xml:space="preserve">Fax: +49 7402 </w:t>
      </w:r>
      <w:r w:rsidRPr="007069A5">
        <w:rPr>
          <w:rFonts w:ascii="Arial" w:hAnsi="Arial" w:cs="Arial"/>
          <w:sz w:val="22"/>
          <w:szCs w:val="22"/>
        </w:rPr>
        <w:t>74-258</w:t>
      </w:r>
      <w:r w:rsidRPr="007069A5">
        <w:rPr>
          <w:rFonts w:ascii="Arial" w:hAnsi="Arial" w:cs="Arial"/>
          <w:sz w:val="22"/>
          <w:szCs w:val="22"/>
        </w:rPr>
        <w:br/>
        <w:t>s.moosmann@sw-machines.de</w:t>
      </w:r>
    </w:p>
    <w:p w:rsidR="00562994" w:rsidRPr="00D97F8B" w:rsidRDefault="00562994" w:rsidP="00562994">
      <w:pPr>
        <w:pStyle w:val="fliesstext"/>
        <w:tabs>
          <w:tab w:val="left" w:pos="9356"/>
        </w:tabs>
        <w:ind w:right="-2"/>
        <w:rPr>
          <w:rFonts w:ascii="Arial" w:hAnsi="Arial" w:cs="Arial"/>
          <w:i/>
          <w:lang w:val="en-GB"/>
        </w:rPr>
      </w:pPr>
      <w:r w:rsidRPr="004C260B">
        <w:rPr>
          <w:rFonts w:ascii="Arial" w:hAnsi="Arial" w:cs="Arial"/>
          <w:i/>
          <w:lang w:val="en-GB"/>
        </w:rPr>
        <w:t xml:space="preserve">The following, high-resolution pictures are attached to the press release. These may be used for editorial purposes. Provided that you </w:t>
      </w:r>
      <w:proofErr w:type="spellStart"/>
      <w:r w:rsidRPr="004C260B">
        <w:rPr>
          <w:rFonts w:ascii="Arial" w:hAnsi="Arial" w:cs="Arial"/>
          <w:i/>
          <w:lang w:val="en-GB"/>
        </w:rPr>
        <w:t>specifiy</w:t>
      </w:r>
      <w:proofErr w:type="spellEnd"/>
      <w:r w:rsidRPr="004C260B">
        <w:rPr>
          <w:rFonts w:ascii="Arial" w:hAnsi="Arial" w:cs="Arial"/>
          <w:i/>
          <w:lang w:val="en-GB"/>
        </w:rPr>
        <w:t xml:space="preserve"> the reference „Photo: </w:t>
      </w:r>
      <w:proofErr w:type="spellStart"/>
      <w:r w:rsidRPr="004C260B">
        <w:rPr>
          <w:rFonts w:ascii="Arial" w:hAnsi="Arial" w:cs="Arial"/>
          <w:i/>
          <w:lang w:val="en-GB"/>
        </w:rPr>
        <w:t>Schwäbische</w:t>
      </w:r>
      <w:proofErr w:type="spellEnd"/>
      <w:r w:rsidRPr="004C260B">
        <w:rPr>
          <w:rFonts w:ascii="Arial" w:hAnsi="Arial" w:cs="Arial"/>
          <w:i/>
          <w:lang w:val="en-GB"/>
        </w:rPr>
        <w:t xml:space="preserve"> </w:t>
      </w:r>
      <w:proofErr w:type="spellStart"/>
      <w:r w:rsidRPr="004C260B">
        <w:rPr>
          <w:rFonts w:ascii="Arial" w:hAnsi="Arial" w:cs="Arial"/>
          <w:i/>
          <w:lang w:val="en-GB"/>
        </w:rPr>
        <w:t>Werkzeugmaschinen</w:t>
      </w:r>
      <w:proofErr w:type="spellEnd"/>
      <w:r w:rsidRPr="004C260B">
        <w:rPr>
          <w:rFonts w:ascii="Arial" w:hAnsi="Arial" w:cs="Arial"/>
          <w:i/>
          <w:lang w:val="en-GB"/>
        </w:rPr>
        <w:t xml:space="preserve"> GmbH</w:t>
      </w:r>
      <w:proofErr w:type="gramStart"/>
      <w:r w:rsidRPr="004C260B">
        <w:rPr>
          <w:rFonts w:ascii="Arial" w:hAnsi="Arial" w:cs="Arial"/>
          <w:i/>
          <w:lang w:val="en-GB"/>
        </w:rPr>
        <w:t>“ and</w:t>
      </w:r>
      <w:proofErr w:type="gramEnd"/>
      <w:r w:rsidRPr="004C260B">
        <w:rPr>
          <w:rFonts w:ascii="Arial" w:hAnsi="Arial" w:cs="Arial"/>
          <w:i/>
          <w:lang w:val="en-GB"/>
        </w:rPr>
        <w:t xml:space="preserve">  you send a free voucher copy to the above address they can be used, free of charge.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04"/>
      </w:tblGrid>
      <w:tr w:rsidR="004E4EF4" w:rsidRPr="004F115E" w:rsidTr="006A6A02">
        <w:trPr>
          <w:trHeight w:val="1703"/>
        </w:trPr>
        <w:tc>
          <w:tcPr>
            <w:tcW w:w="2552" w:type="dxa"/>
            <w:shd w:val="clear" w:color="auto" w:fill="auto"/>
          </w:tcPr>
          <w:p w:rsidR="004E4EF4" w:rsidRPr="00FD2493" w:rsidRDefault="00562994" w:rsidP="001E0586">
            <w:pPr>
              <w:pStyle w:val="fliesstext"/>
              <w:tabs>
                <w:tab w:val="left" w:pos="9356"/>
              </w:tabs>
              <w:ind w:right="-2"/>
              <w:rPr>
                <w:rFonts w:ascii="Arial" w:hAnsi="Arial" w:cs="Arial"/>
                <w:i/>
              </w:rPr>
            </w:pPr>
            <w:r>
              <w:rPr>
                <w:rFonts w:ascii="Arial" w:hAnsi="Arial" w:cs="Arial"/>
                <w:sz w:val="22"/>
              </w:rPr>
              <w:pict w14:anchorId="721C7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in">
                  <v:imagedata r:id="rId7" o:title="BA_W02"/>
                </v:shape>
              </w:pict>
            </w:r>
          </w:p>
        </w:tc>
        <w:tc>
          <w:tcPr>
            <w:tcW w:w="6804" w:type="dxa"/>
            <w:shd w:val="clear" w:color="auto" w:fill="auto"/>
          </w:tcPr>
          <w:p w:rsidR="004E4EF4" w:rsidRPr="004F115E" w:rsidRDefault="004F115E" w:rsidP="001E0586">
            <w:pPr>
              <w:pStyle w:val="fliesstext"/>
              <w:tabs>
                <w:tab w:val="left" w:pos="9356"/>
              </w:tabs>
              <w:ind w:right="-2"/>
              <w:rPr>
                <w:rFonts w:ascii="Arial" w:hAnsi="Arial" w:cs="Arial"/>
                <w:i/>
                <w:lang w:val="en-GB"/>
              </w:rPr>
            </w:pPr>
            <w:r w:rsidRPr="00D97F8B">
              <w:rPr>
                <w:rFonts w:ascii="Arial" w:hAnsi="Arial" w:cs="Arial"/>
                <w:lang w:val="en-GB"/>
              </w:rPr>
              <w:t xml:space="preserve">High precision machining of small parts with the new twin-spindle machining </w:t>
            </w:r>
            <w:proofErr w:type="spellStart"/>
            <w:r w:rsidRPr="00D97F8B">
              <w:rPr>
                <w:rFonts w:ascii="Arial" w:hAnsi="Arial" w:cs="Arial"/>
                <w:lang w:val="en-GB"/>
              </w:rPr>
              <w:t>center</w:t>
            </w:r>
            <w:proofErr w:type="spellEnd"/>
            <w:r w:rsidRPr="00D97F8B">
              <w:rPr>
                <w:rFonts w:ascii="Arial" w:hAnsi="Arial" w:cs="Arial"/>
                <w:lang w:val="en-GB"/>
              </w:rPr>
              <w:t xml:space="preserve"> BA W02-22</w:t>
            </w:r>
          </w:p>
        </w:tc>
      </w:tr>
      <w:tr w:rsidR="000E040B" w:rsidRPr="004F115E" w:rsidTr="006A6A02">
        <w:trPr>
          <w:trHeight w:val="1633"/>
        </w:trPr>
        <w:tc>
          <w:tcPr>
            <w:tcW w:w="2552" w:type="dxa"/>
            <w:shd w:val="clear" w:color="auto" w:fill="auto"/>
          </w:tcPr>
          <w:p w:rsidR="000E040B" w:rsidRPr="00FD2493" w:rsidRDefault="0030405A" w:rsidP="00FD2493">
            <w:pPr>
              <w:pStyle w:val="fliesstext"/>
              <w:tabs>
                <w:tab w:val="left" w:pos="9356"/>
              </w:tabs>
              <w:ind w:right="-2"/>
              <w:rPr>
                <w:rFonts w:ascii="Arial" w:hAnsi="Arial" w:cs="Arial"/>
                <w:i/>
              </w:rPr>
            </w:pPr>
            <w:r>
              <w:rPr>
                <w:noProof/>
                <w:lang w:val="en-GB" w:eastAsia="zh-CN" w:bidi="ar-SA"/>
              </w:rPr>
              <w:drawing>
                <wp:inline distT="0" distB="0" distL="0" distR="0" wp14:anchorId="12B12A7D" wp14:editId="31B7BCCD">
                  <wp:extent cx="771525" cy="952500"/>
                  <wp:effectExtent l="0" t="0" r="9525" b="0"/>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tc>
        <w:tc>
          <w:tcPr>
            <w:tcW w:w="6804" w:type="dxa"/>
            <w:shd w:val="clear" w:color="auto" w:fill="auto"/>
          </w:tcPr>
          <w:p w:rsidR="000E040B" w:rsidRPr="004F115E" w:rsidRDefault="004F115E" w:rsidP="00FD2493">
            <w:pPr>
              <w:pStyle w:val="fliesstext"/>
              <w:tabs>
                <w:tab w:val="left" w:pos="9356"/>
              </w:tabs>
              <w:ind w:right="-2"/>
              <w:rPr>
                <w:rFonts w:ascii="Arial" w:hAnsi="Arial" w:cs="Arial"/>
                <w:i/>
                <w:lang w:val="en-GB"/>
              </w:rPr>
            </w:pPr>
            <w:r w:rsidRPr="004F115E">
              <w:rPr>
                <w:rFonts w:ascii="Arial" w:hAnsi="Arial" w:cs="Arial"/>
                <w:color w:val="auto"/>
                <w:lang w:val="en-GB"/>
              </w:rPr>
              <w:t>Managing Director Sales: Reiner Fries</w:t>
            </w:r>
          </w:p>
        </w:tc>
      </w:tr>
    </w:tbl>
    <w:p w:rsidR="00C700F4" w:rsidRPr="004F115E" w:rsidRDefault="00C700F4" w:rsidP="0060431E">
      <w:pPr>
        <w:pStyle w:val="fliesstext"/>
        <w:tabs>
          <w:tab w:val="left" w:pos="9356"/>
        </w:tabs>
        <w:ind w:right="-2"/>
        <w:rPr>
          <w:rFonts w:ascii="Arial" w:hAnsi="Arial" w:cs="Arial"/>
          <w:i/>
          <w:lang w:val="en-GB"/>
        </w:rPr>
      </w:pPr>
    </w:p>
    <w:p w:rsidR="00562994" w:rsidRPr="00B16CDA" w:rsidRDefault="00562994" w:rsidP="00562994">
      <w:pPr>
        <w:pStyle w:val="fliesstext"/>
        <w:tabs>
          <w:tab w:val="left" w:pos="9356"/>
        </w:tabs>
        <w:ind w:right="-2"/>
        <w:rPr>
          <w:rFonts w:ascii="Arial" w:hAnsi="Arial" w:cs="Arial"/>
          <w:i/>
        </w:rPr>
      </w:pPr>
      <w:r w:rsidRPr="00B16CDA">
        <w:rPr>
          <w:rFonts w:ascii="Arial" w:hAnsi="Arial" w:cs="Arial"/>
          <w:i/>
        </w:rPr>
        <w:t xml:space="preserve">A </w:t>
      </w:r>
      <w:proofErr w:type="spellStart"/>
      <w:r w:rsidRPr="00B16CDA">
        <w:rPr>
          <w:rFonts w:ascii="Arial" w:hAnsi="Arial" w:cs="Arial"/>
          <w:i/>
        </w:rPr>
        <w:t>short</w:t>
      </w:r>
      <w:proofErr w:type="spellEnd"/>
      <w:r w:rsidRPr="00B16CDA">
        <w:rPr>
          <w:rFonts w:ascii="Arial" w:hAnsi="Arial" w:cs="Arial"/>
          <w:i/>
        </w:rPr>
        <w:t xml:space="preserve"> </w:t>
      </w:r>
      <w:proofErr w:type="spellStart"/>
      <w:r w:rsidRPr="00B16CDA">
        <w:rPr>
          <w:rFonts w:ascii="Arial" w:hAnsi="Arial" w:cs="Arial"/>
          <w:i/>
        </w:rPr>
        <w:t>information</w:t>
      </w:r>
      <w:proofErr w:type="spellEnd"/>
      <w:r w:rsidRPr="00B16CDA">
        <w:rPr>
          <w:rFonts w:ascii="Arial" w:hAnsi="Arial" w:cs="Arial"/>
          <w:i/>
        </w:rPr>
        <w:t xml:space="preserve"> </w:t>
      </w:r>
      <w:proofErr w:type="spellStart"/>
      <w:r w:rsidRPr="00B16CDA">
        <w:rPr>
          <w:rFonts w:ascii="Arial" w:hAnsi="Arial" w:cs="Arial"/>
          <w:i/>
        </w:rPr>
        <w:t>about</w:t>
      </w:r>
      <w:proofErr w:type="spellEnd"/>
      <w:r w:rsidRPr="00B16CDA">
        <w:rPr>
          <w:rFonts w:ascii="Arial" w:hAnsi="Arial" w:cs="Arial"/>
          <w:i/>
        </w:rPr>
        <w:t xml:space="preserve"> Schwäbische Werkzeugmaschinen GmbH:</w:t>
      </w:r>
    </w:p>
    <w:p w:rsidR="00562994" w:rsidRPr="004C260B" w:rsidRDefault="00562994" w:rsidP="00562994">
      <w:pPr>
        <w:pStyle w:val="fliesstext"/>
        <w:tabs>
          <w:tab w:val="left" w:pos="9356"/>
        </w:tabs>
        <w:ind w:right="-2"/>
        <w:rPr>
          <w:rFonts w:ascii="Arial" w:hAnsi="Arial" w:cs="Arial"/>
          <w:i/>
          <w:lang w:val="en-GB"/>
        </w:rPr>
      </w:pPr>
      <w:proofErr w:type="spellStart"/>
      <w:r w:rsidRPr="004C260B">
        <w:rPr>
          <w:rFonts w:ascii="Arial" w:hAnsi="Arial" w:cs="Arial"/>
          <w:i/>
          <w:lang w:val="en-GB"/>
        </w:rPr>
        <w:t>Schwäbische</w:t>
      </w:r>
      <w:proofErr w:type="spellEnd"/>
      <w:r w:rsidRPr="004C260B">
        <w:rPr>
          <w:rFonts w:ascii="Arial" w:hAnsi="Arial" w:cs="Arial"/>
          <w:i/>
          <w:lang w:val="en-GB"/>
        </w:rPr>
        <w:t xml:space="preserve"> </w:t>
      </w:r>
      <w:proofErr w:type="spellStart"/>
      <w:r w:rsidRPr="004C260B">
        <w:rPr>
          <w:rFonts w:ascii="Arial" w:hAnsi="Arial" w:cs="Arial"/>
          <w:i/>
          <w:lang w:val="en-GB"/>
        </w:rPr>
        <w:t>Werkzeugmaschinen</w:t>
      </w:r>
      <w:proofErr w:type="spellEnd"/>
      <w:r w:rsidRPr="004C260B">
        <w:rPr>
          <w:rFonts w:ascii="Arial" w:hAnsi="Arial" w:cs="Arial"/>
          <w:i/>
          <w:lang w:val="en-GB"/>
        </w:rPr>
        <w:t xml:space="preserve"> GmbH, or SW, in </w:t>
      </w:r>
      <w:proofErr w:type="spellStart"/>
      <w:r w:rsidRPr="004C260B">
        <w:rPr>
          <w:rFonts w:ascii="Arial" w:hAnsi="Arial" w:cs="Arial"/>
          <w:i/>
          <w:lang w:val="en-GB"/>
        </w:rPr>
        <w:t>Waldmössingen</w:t>
      </w:r>
      <w:proofErr w:type="spellEnd"/>
      <w:r w:rsidRPr="004C260B">
        <w:rPr>
          <w:rFonts w:ascii="Arial" w:hAnsi="Arial" w:cs="Arial"/>
          <w:i/>
          <w:lang w:val="en-GB"/>
        </w:rPr>
        <w:t xml:space="preserve"> is an expanding manufacturer of internationally successful production systems in the metal-working industry.  Currently about </w:t>
      </w:r>
      <w:r>
        <w:rPr>
          <w:rFonts w:ascii="Arial" w:hAnsi="Arial" w:cs="Arial"/>
          <w:i/>
          <w:lang w:val="en-GB"/>
        </w:rPr>
        <w:t>470</w:t>
      </w:r>
      <w:r w:rsidRPr="004C260B">
        <w:rPr>
          <w:rFonts w:ascii="Arial" w:hAnsi="Arial" w:cs="Arial"/>
          <w:i/>
          <w:lang w:val="en-GB"/>
        </w:rPr>
        <w:t xml:space="preserve"> employees develop and plan machine tools and accessories. </w:t>
      </w:r>
    </w:p>
    <w:p w:rsidR="00562994" w:rsidRPr="00D97F8B" w:rsidRDefault="00562994" w:rsidP="00562994">
      <w:pPr>
        <w:pStyle w:val="fliesstext"/>
        <w:tabs>
          <w:tab w:val="left" w:pos="9356"/>
        </w:tabs>
        <w:ind w:right="-2"/>
        <w:rPr>
          <w:rFonts w:ascii="Arial" w:hAnsi="Arial" w:cs="Arial"/>
          <w:sz w:val="22"/>
          <w:szCs w:val="22"/>
          <w:lang w:val="en-GB"/>
        </w:rPr>
      </w:pPr>
      <w:r w:rsidRPr="004C260B">
        <w:rPr>
          <w:rFonts w:ascii="Arial" w:hAnsi="Arial" w:cs="Arial"/>
          <w:i/>
          <w:lang w:val="en-GB"/>
        </w:rPr>
        <w:t>For more information click www.sw-machines.de</w:t>
      </w:r>
      <w:r w:rsidRPr="00D97F8B">
        <w:rPr>
          <w:rFonts w:ascii="Arial" w:hAnsi="Arial" w:cs="Arial"/>
          <w:i/>
          <w:lang w:val="en-GB"/>
        </w:rPr>
        <w:t xml:space="preserve"> </w:t>
      </w:r>
    </w:p>
    <w:p w:rsidR="0060431E" w:rsidRPr="00562994" w:rsidRDefault="0060431E" w:rsidP="00562994">
      <w:pPr>
        <w:pStyle w:val="fliesstext"/>
        <w:tabs>
          <w:tab w:val="left" w:pos="9356"/>
        </w:tabs>
        <w:ind w:right="-2"/>
        <w:rPr>
          <w:rFonts w:ascii="Arial" w:hAnsi="Arial" w:cs="Arial"/>
          <w:sz w:val="22"/>
          <w:szCs w:val="22"/>
          <w:lang w:val="en-GB"/>
        </w:rPr>
      </w:pPr>
    </w:p>
    <w:sectPr w:rsidR="0060431E" w:rsidRPr="00562994">
      <w:headerReference w:type="default" r:id="rId9"/>
      <w:footerReference w:type="default" r:id="rId10"/>
      <w:footnotePr>
        <w:pos w:val="beneathText"/>
      </w:footnotePr>
      <w:pgSz w:w="11905" w:h="16837"/>
      <w:pgMar w:top="1813" w:right="1417" w:bottom="1330" w:left="1134" w:header="964"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493" w:rsidRDefault="00FD2493">
      <w:r>
        <w:separator/>
      </w:r>
    </w:p>
  </w:endnote>
  <w:endnote w:type="continuationSeparator" w:id="0">
    <w:p w:rsidR="00FD2493" w:rsidRDefault="00FD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Nimbus Roman No9 L">
    <w:altName w:val="Times New Roman"/>
    <w:charset w:val="00"/>
    <w:family w:val="roman"/>
    <w:pitch w:val="variable"/>
  </w:font>
  <w:font w:name="Kochi Mincho">
    <w:altName w:val="Times New Roman"/>
    <w:charset w:val="00"/>
    <w:family w:val="auto"/>
    <w:pitch w:val="variable"/>
  </w:font>
  <w:font w:name="Nimbus Sans L">
    <w:altName w:val="Arial"/>
    <w:charset w:val="00"/>
    <w:family w:val="auto"/>
    <w:pitch w:val="variable"/>
  </w:font>
  <w:font w:name="Andale Sans UI">
    <w:altName w:val="Arial Unicode MS"/>
    <w:charset w:val="00"/>
    <w:family w:val="auto"/>
    <w:pitch w:val="variable"/>
  </w:font>
  <w:font w:name="Lucidasans">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91" w:rsidRDefault="00F97D91">
    <w:pPr>
      <w:pStyle w:val="Fuzeile"/>
    </w:pPr>
    <w:r>
      <w:fldChar w:fldCharType="begin"/>
    </w:r>
    <w:r>
      <w:instrText xml:space="preserve"> PAGE </w:instrText>
    </w:r>
    <w:r>
      <w:fldChar w:fldCharType="separate"/>
    </w:r>
    <w:r w:rsidR="003F573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493" w:rsidRDefault="00FD2493">
      <w:r>
        <w:separator/>
      </w:r>
    </w:p>
  </w:footnote>
  <w:footnote w:type="continuationSeparator" w:id="0">
    <w:p w:rsidR="00FD2493" w:rsidRDefault="00FD24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91" w:rsidRDefault="0030405A">
    <w:pPr>
      <w:pStyle w:val="Kopfzeile"/>
      <w:rPr>
        <w:rFonts w:ascii="Arial" w:hAnsi="Arial" w:cs="Arial"/>
        <w:b/>
        <w:i/>
        <w:sz w:val="44"/>
      </w:rPr>
    </w:pPr>
    <w:r>
      <w:rPr>
        <w:rFonts w:ascii="Arial" w:hAnsi="Arial" w:cs="Arial"/>
        <w:b/>
        <w:i/>
        <w:noProof/>
        <w:sz w:val="44"/>
        <w:lang w:val="en-GB" w:eastAsia="zh-CN" w:bidi="ar-SA"/>
      </w:rPr>
      <w:drawing>
        <wp:anchor distT="0" distB="0" distL="114300" distR="114300" simplePos="0" relativeHeight="251657728" behindDoc="1" locked="0" layoutInCell="1" allowOverlap="1" wp14:anchorId="7B34C7BD" wp14:editId="32DF92C6">
          <wp:simplePos x="0" y="0"/>
          <wp:positionH relativeFrom="column">
            <wp:posOffset>4806315</wp:posOffset>
          </wp:positionH>
          <wp:positionV relativeFrom="paragraph">
            <wp:posOffset>-259715</wp:posOffset>
          </wp:positionV>
          <wp:extent cx="1673860" cy="540385"/>
          <wp:effectExtent l="0" t="0" r="2540" b="0"/>
          <wp:wrapNone/>
          <wp:docPr id="1" name="Bild 1" descr="Logo_SW_Einladung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W_Einladung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994" w:rsidRPr="00E32CA0" w:rsidRDefault="00562994" w:rsidP="00562994">
    <w:pPr>
      <w:pStyle w:val="Kopfzeile"/>
      <w:rPr>
        <w:rFonts w:ascii="Arial" w:hAnsi="Arial" w:cs="Arial"/>
        <w:b/>
        <w:i/>
        <w:sz w:val="44"/>
      </w:rPr>
    </w:pPr>
    <w:r w:rsidRPr="00E32CA0">
      <w:rPr>
        <w:rFonts w:ascii="Arial" w:hAnsi="Arial" w:cs="Arial"/>
        <w:b/>
        <w:i/>
        <w:sz w:val="44"/>
      </w:rPr>
      <w:t>PRESS</w:t>
    </w:r>
    <w:r>
      <w:rPr>
        <w:rFonts w:ascii="Arial" w:hAnsi="Arial" w:cs="Arial"/>
        <w:b/>
        <w:i/>
        <w:sz w:val="44"/>
      </w:rPr>
      <w:t xml:space="preserve"> RELEASE</w:t>
    </w:r>
  </w:p>
  <w:p w:rsidR="00562994" w:rsidRDefault="00562994" w:rsidP="00562994">
    <w:pPr>
      <w:pStyle w:val="Kopfzeile"/>
      <w:rPr>
        <w:rFonts w:ascii="Nimbus Sans L" w:hAnsi="Nimbus Sans L"/>
        <w:i/>
        <w:szCs w:val="24"/>
      </w:rPr>
    </w:pPr>
  </w:p>
  <w:p w:rsidR="00562994" w:rsidRPr="00E32CA0" w:rsidRDefault="00562994" w:rsidP="00562994">
    <w:pPr>
      <w:pStyle w:val="Kopfzeile"/>
      <w:rPr>
        <w:rFonts w:ascii="Arial" w:hAnsi="Arial" w:cs="Arial"/>
        <w:i/>
        <w:szCs w:val="24"/>
      </w:rPr>
    </w:pPr>
    <w:r>
      <w:rPr>
        <w:rFonts w:ascii="Arial" w:hAnsi="Arial" w:cs="Arial"/>
        <w:i/>
        <w:szCs w:val="24"/>
      </w:rPr>
      <w:t xml:space="preserve">An </w:t>
    </w:r>
    <w:proofErr w:type="spellStart"/>
    <w:r>
      <w:rPr>
        <w:rFonts w:ascii="Arial" w:hAnsi="Arial" w:cs="Arial"/>
        <w:i/>
        <w:szCs w:val="24"/>
      </w:rPr>
      <w:t>information</w:t>
    </w:r>
    <w:proofErr w:type="spellEnd"/>
    <w:r>
      <w:rPr>
        <w:rFonts w:ascii="Arial" w:hAnsi="Arial" w:cs="Arial"/>
        <w:i/>
        <w:szCs w:val="24"/>
      </w:rPr>
      <w:t xml:space="preserve"> </w:t>
    </w:r>
    <w:proofErr w:type="spellStart"/>
    <w:r>
      <w:rPr>
        <w:rFonts w:ascii="Arial" w:hAnsi="Arial" w:cs="Arial"/>
        <w:i/>
        <w:szCs w:val="24"/>
      </w:rPr>
      <w:t>of</w:t>
    </w:r>
    <w:proofErr w:type="spellEnd"/>
    <w:r>
      <w:rPr>
        <w:rFonts w:ascii="Arial" w:hAnsi="Arial" w:cs="Arial"/>
        <w:i/>
        <w:szCs w:val="24"/>
      </w:rPr>
      <w:t xml:space="preserve"> </w:t>
    </w:r>
    <w:r w:rsidRPr="00E32CA0">
      <w:rPr>
        <w:rFonts w:ascii="Arial" w:hAnsi="Arial" w:cs="Arial"/>
        <w:i/>
        <w:szCs w:val="24"/>
      </w:rPr>
      <w:t xml:space="preserve">Schwäbische Werkzeugmaschinen GmbH, </w:t>
    </w:r>
    <w:proofErr w:type="spellStart"/>
    <w:r w:rsidRPr="00E32CA0">
      <w:rPr>
        <w:rFonts w:ascii="Arial" w:hAnsi="Arial" w:cs="Arial"/>
        <w:i/>
        <w:szCs w:val="24"/>
      </w:rPr>
      <w:t>Waldmössingen</w:t>
    </w:r>
    <w:proofErr w:type="spellEnd"/>
  </w:p>
  <w:p w:rsidR="00F97D91" w:rsidRDefault="00F97D91">
    <w:pPr>
      <w:pStyle w:val="Kopfzeile"/>
      <w:rPr>
        <w:rFonts w:ascii="Nimbus Sans L" w:hAnsi="Nimbus Sans L"/>
        <w:b/>
        <w:i/>
        <w:szCs w:val="24"/>
      </w:rPr>
    </w:pPr>
  </w:p>
  <w:p w:rsidR="00F97D91" w:rsidRPr="00E32CA0" w:rsidRDefault="00F97D91">
    <w:pPr>
      <w:pStyle w:val="Kopfzeile"/>
      <w:rPr>
        <w:rFonts w:ascii="Nimbus Sans L" w:hAnsi="Nimbus Sans L"/>
        <w:b/>
        <w:i/>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265"/>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523"/>
    <w:rsid w:val="00001C7D"/>
    <w:rsid w:val="000135C1"/>
    <w:rsid w:val="00014E09"/>
    <w:rsid w:val="00015178"/>
    <w:rsid w:val="00025203"/>
    <w:rsid w:val="000360F0"/>
    <w:rsid w:val="00037D56"/>
    <w:rsid w:val="00044F04"/>
    <w:rsid w:val="00056914"/>
    <w:rsid w:val="00062403"/>
    <w:rsid w:val="00065C33"/>
    <w:rsid w:val="00087376"/>
    <w:rsid w:val="000B6874"/>
    <w:rsid w:val="000D119C"/>
    <w:rsid w:val="000D2154"/>
    <w:rsid w:val="000D5854"/>
    <w:rsid w:val="000D5F3C"/>
    <w:rsid w:val="000E040B"/>
    <w:rsid w:val="000E067F"/>
    <w:rsid w:val="001016FB"/>
    <w:rsid w:val="00107D15"/>
    <w:rsid w:val="00116F9F"/>
    <w:rsid w:val="00120D99"/>
    <w:rsid w:val="00122FE4"/>
    <w:rsid w:val="00125BAC"/>
    <w:rsid w:val="001508D6"/>
    <w:rsid w:val="00156398"/>
    <w:rsid w:val="00163F09"/>
    <w:rsid w:val="00183947"/>
    <w:rsid w:val="00184399"/>
    <w:rsid w:val="00187E3C"/>
    <w:rsid w:val="00193D4F"/>
    <w:rsid w:val="00196A18"/>
    <w:rsid w:val="00196CB7"/>
    <w:rsid w:val="001B0CD6"/>
    <w:rsid w:val="00202D13"/>
    <w:rsid w:val="00262468"/>
    <w:rsid w:val="0026512D"/>
    <w:rsid w:val="002969ED"/>
    <w:rsid w:val="002B61A6"/>
    <w:rsid w:val="002C06A2"/>
    <w:rsid w:val="002C4740"/>
    <w:rsid w:val="002D192F"/>
    <w:rsid w:val="002E6B30"/>
    <w:rsid w:val="002F7050"/>
    <w:rsid w:val="002F7EE4"/>
    <w:rsid w:val="0030405A"/>
    <w:rsid w:val="00306FF5"/>
    <w:rsid w:val="00316DB6"/>
    <w:rsid w:val="00336937"/>
    <w:rsid w:val="0034398D"/>
    <w:rsid w:val="003511A9"/>
    <w:rsid w:val="003624B9"/>
    <w:rsid w:val="00380496"/>
    <w:rsid w:val="003825B6"/>
    <w:rsid w:val="0038616A"/>
    <w:rsid w:val="003876EA"/>
    <w:rsid w:val="00390CE7"/>
    <w:rsid w:val="003A1F1A"/>
    <w:rsid w:val="003B4AB4"/>
    <w:rsid w:val="003C23D9"/>
    <w:rsid w:val="003C40FE"/>
    <w:rsid w:val="003C4E55"/>
    <w:rsid w:val="003C7593"/>
    <w:rsid w:val="003D1E7E"/>
    <w:rsid w:val="003E0C1E"/>
    <w:rsid w:val="003E65DE"/>
    <w:rsid w:val="003F3287"/>
    <w:rsid w:val="003F5733"/>
    <w:rsid w:val="003F78E4"/>
    <w:rsid w:val="0042329F"/>
    <w:rsid w:val="00446758"/>
    <w:rsid w:val="004516C8"/>
    <w:rsid w:val="004545FD"/>
    <w:rsid w:val="004546B6"/>
    <w:rsid w:val="00471FF6"/>
    <w:rsid w:val="004972F4"/>
    <w:rsid w:val="004B1C0F"/>
    <w:rsid w:val="004C1730"/>
    <w:rsid w:val="004C6894"/>
    <w:rsid w:val="004E4EF4"/>
    <w:rsid w:val="004F115E"/>
    <w:rsid w:val="004F2071"/>
    <w:rsid w:val="00504163"/>
    <w:rsid w:val="005153FE"/>
    <w:rsid w:val="00515863"/>
    <w:rsid w:val="00523C46"/>
    <w:rsid w:val="00552234"/>
    <w:rsid w:val="00557CD6"/>
    <w:rsid w:val="00562994"/>
    <w:rsid w:val="005822D6"/>
    <w:rsid w:val="0059330F"/>
    <w:rsid w:val="005A1F5C"/>
    <w:rsid w:val="005A38E8"/>
    <w:rsid w:val="005A3E86"/>
    <w:rsid w:val="00601567"/>
    <w:rsid w:val="0060431E"/>
    <w:rsid w:val="00646A9C"/>
    <w:rsid w:val="00647E9B"/>
    <w:rsid w:val="00650EFE"/>
    <w:rsid w:val="0065537E"/>
    <w:rsid w:val="00671030"/>
    <w:rsid w:val="00683C07"/>
    <w:rsid w:val="006944FD"/>
    <w:rsid w:val="00697AAE"/>
    <w:rsid w:val="006A4E15"/>
    <w:rsid w:val="006A5415"/>
    <w:rsid w:val="006A5882"/>
    <w:rsid w:val="006A6A02"/>
    <w:rsid w:val="006D498D"/>
    <w:rsid w:val="007069A5"/>
    <w:rsid w:val="00717C37"/>
    <w:rsid w:val="007201C9"/>
    <w:rsid w:val="00720948"/>
    <w:rsid w:val="00726744"/>
    <w:rsid w:val="00741167"/>
    <w:rsid w:val="007538EF"/>
    <w:rsid w:val="00755A62"/>
    <w:rsid w:val="00781BF9"/>
    <w:rsid w:val="007A25B2"/>
    <w:rsid w:val="007A6574"/>
    <w:rsid w:val="007C43B9"/>
    <w:rsid w:val="007E5E5A"/>
    <w:rsid w:val="0080692B"/>
    <w:rsid w:val="0084285B"/>
    <w:rsid w:val="00842CD6"/>
    <w:rsid w:val="0084599C"/>
    <w:rsid w:val="00851F9C"/>
    <w:rsid w:val="00852391"/>
    <w:rsid w:val="0085575B"/>
    <w:rsid w:val="00860BD5"/>
    <w:rsid w:val="00874954"/>
    <w:rsid w:val="008B2E01"/>
    <w:rsid w:val="008C11B6"/>
    <w:rsid w:val="008C2E87"/>
    <w:rsid w:val="008D0D48"/>
    <w:rsid w:val="008D1021"/>
    <w:rsid w:val="008E231D"/>
    <w:rsid w:val="008E3AF6"/>
    <w:rsid w:val="008F1848"/>
    <w:rsid w:val="00904879"/>
    <w:rsid w:val="00913213"/>
    <w:rsid w:val="009177AA"/>
    <w:rsid w:val="00937EF8"/>
    <w:rsid w:val="009424BA"/>
    <w:rsid w:val="009430B8"/>
    <w:rsid w:val="00944165"/>
    <w:rsid w:val="009453B6"/>
    <w:rsid w:val="00946EE1"/>
    <w:rsid w:val="00961911"/>
    <w:rsid w:val="009839C2"/>
    <w:rsid w:val="0098697B"/>
    <w:rsid w:val="009C4378"/>
    <w:rsid w:val="009D6954"/>
    <w:rsid w:val="009E109C"/>
    <w:rsid w:val="009E466A"/>
    <w:rsid w:val="009E6D2D"/>
    <w:rsid w:val="009F094B"/>
    <w:rsid w:val="009F2024"/>
    <w:rsid w:val="00A03304"/>
    <w:rsid w:val="00A1286B"/>
    <w:rsid w:val="00A2386B"/>
    <w:rsid w:val="00A2537D"/>
    <w:rsid w:val="00A2762C"/>
    <w:rsid w:val="00A3367E"/>
    <w:rsid w:val="00A33FE5"/>
    <w:rsid w:val="00A50CB6"/>
    <w:rsid w:val="00A54D98"/>
    <w:rsid w:val="00A576D4"/>
    <w:rsid w:val="00A64E6F"/>
    <w:rsid w:val="00A74086"/>
    <w:rsid w:val="00A929D2"/>
    <w:rsid w:val="00AD7AFD"/>
    <w:rsid w:val="00AE33C6"/>
    <w:rsid w:val="00B14702"/>
    <w:rsid w:val="00B24C58"/>
    <w:rsid w:val="00B27914"/>
    <w:rsid w:val="00B55B35"/>
    <w:rsid w:val="00B749DD"/>
    <w:rsid w:val="00B7623B"/>
    <w:rsid w:val="00B9339D"/>
    <w:rsid w:val="00BC3913"/>
    <w:rsid w:val="00BC5CA5"/>
    <w:rsid w:val="00BE3951"/>
    <w:rsid w:val="00BF2C9B"/>
    <w:rsid w:val="00BF3FF8"/>
    <w:rsid w:val="00BF6BD4"/>
    <w:rsid w:val="00C136F2"/>
    <w:rsid w:val="00C519CD"/>
    <w:rsid w:val="00C700F4"/>
    <w:rsid w:val="00C7239D"/>
    <w:rsid w:val="00C864B6"/>
    <w:rsid w:val="00CB4FEE"/>
    <w:rsid w:val="00CC420E"/>
    <w:rsid w:val="00CD7954"/>
    <w:rsid w:val="00D13060"/>
    <w:rsid w:val="00D3005E"/>
    <w:rsid w:val="00D37008"/>
    <w:rsid w:val="00D41414"/>
    <w:rsid w:val="00D44FB5"/>
    <w:rsid w:val="00D60F0F"/>
    <w:rsid w:val="00D65232"/>
    <w:rsid w:val="00D653FB"/>
    <w:rsid w:val="00D66111"/>
    <w:rsid w:val="00D7199D"/>
    <w:rsid w:val="00D91E7E"/>
    <w:rsid w:val="00DA2B63"/>
    <w:rsid w:val="00DA5975"/>
    <w:rsid w:val="00DD260F"/>
    <w:rsid w:val="00DD71CA"/>
    <w:rsid w:val="00DE2C28"/>
    <w:rsid w:val="00DE5921"/>
    <w:rsid w:val="00DE5BC0"/>
    <w:rsid w:val="00E01F39"/>
    <w:rsid w:val="00E32CA0"/>
    <w:rsid w:val="00E401E9"/>
    <w:rsid w:val="00E4532C"/>
    <w:rsid w:val="00E570EE"/>
    <w:rsid w:val="00E760E4"/>
    <w:rsid w:val="00E76828"/>
    <w:rsid w:val="00E82D6A"/>
    <w:rsid w:val="00E85523"/>
    <w:rsid w:val="00E93238"/>
    <w:rsid w:val="00EB4EB9"/>
    <w:rsid w:val="00ED3391"/>
    <w:rsid w:val="00F035F8"/>
    <w:rsid w:val="00F20D72"/>
    <w:rsid w:val="00F45C4B"/>
    <w:rsid w:val="00F46176"/>
    <w:rsid w:val="00F70BEC"/>
    <w:rsid w:val="00F70D80"/>
    <w:rsid w:val="00F71D9A"/>
    <w:rsid w:val="00F76137"/>
    <w:rsid w:val="00F97935"/>
    <w:rsid w:val="00F97B05"/>
    <w:rsid w:val="00F97D91"/>
    <w:rsid w:val="00FA4DA4"/>
    <w:rsid w:val="00FB1F67"/>
    <w:rsid w:val="00FD210D"/>
    <w:rsid w:val="00FD24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suppressAutoHyphens/>
    </w:pPr>
    <w:rPr>
      <w:rFonts w:ascii="Nimbus Roman No9 L" w:eastAsia="Kochi Mincho" w:hAnsi="Nimbus Roman No9 L"/>
      <w:color w:val="000000"/>
      <w:sz w:val="24"/>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80"/>
      <w:u w:val="single"/>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paragraph" w:styleId="Textkrper">
    <w:name w:val="Body Text"/>
    <w:basedOn w:val="Standard"/>
    <w:pPr>
      <w:spacing w:after="120"/>
    </w:pPr>
  </w:style>
  <w:style w:type="paragraph" w:customStyle="1" w:styleId="berschrift">
    <w:name w:val="Überschrift"/>
    <w:basedOn w:val="Standard"/>
    <w:next w:val="Textkrper"/>
    <w:pPr>
      <w:keepNext/>
      <w:spacing w:before="240" w:after="120"/>
    </w:pPr>
    <w:rPr>
      <w:rFonts w:ascii="Nimbus Sans L" w:eastAsia="Andale Sans UI" w:hAnsi="Nimbus Sans L" w:cs="Lucidasans"/>
      <w:sz w:val="28"/>
      <w:szCs w:val="28"/>
    </w:rPr>
  </w:style>
  <w:style w:type="paragraph" w:styleId="Liste">
    <w:name w:val="List"/>
    <w:basedOn w:val="Textkrper"/>
    <w:rPr>
      <w:rFonts w:cs="Lucidasans"/>
    </w:rPr>
  </w:style>
  <w:style w:type="paragraph" w:styleId="Kopfzeile">
    <w:name w:val="header"/>
    <w:basedOn w:val="Standard"/>
    <w:pPr>
      <w:suppressLineNumbers/>
      <w:tabs>
        <w:tab w:val="center" w:pos="4818"/>
        <w:tab w:val="right" w:pos="9637"/>
      </w:tabs>
    </w:pPr>
  </w:style>
  <w:style w:type="paragraph" w:styleId="Fuzeile">
    <w:name w:val="footer"/>
    <w:basedOn w:val="Standard"/>
    <w:pPr>
      <w:suppressLineNumbers/>
      <w:tabs>
        <w:tab w:val="center" w:pos="4818"/>
        <w:tab w:val="right" w:pos="9637"/>
      </w:tabs>
      <w:jc w:val="center"/>
    </w:pPr>
  </w:style>
  <w:style w:type="paragraph" w:customStyle="1" w:styleId="Beschriftung1">
    <w:name w:val="Beschriftung1"/>
    <w:basedOn w:val="Standard"/>
    <w:pPr>
      <w:suppressLineNumbers/>
      <w:spacing w:before="120" w:after="120"/>
    </w:pPr>
    <w:rPr>
      <w:rFonts w:cs="Lucidasans"/>
      <w:i/>
      <w:iCs/>
      <w:szCs w:val="24"/>
    </w:rPr>
  </w:style>
  <w:style w:type="paragraph" w:customStyle="1" w:styleId="Verzeichnis">
    <w:name w:val="Verzeichnis"/>
    <w:basedOn w:val="Standard"/>
    <w:pPr>
      <w:suppressLineNumbers/>
    </w:pPr>
  </w:style>
  <w:style w:type="paragraph" w:styleId="Verzeichnis4">
    <w:name w:val="toc 4"/>
    <w:basedOn w:val="Verzeichnis"/>
    <w:semiHidden/>
    <w:pPr>
      <w:tabs>
        <w:tab w:val="right" w:leader="dot" w:pos="9355"/>
      </w:tabs>
      <w:ind w:left="849"/>
    </w:pPr>
  </w:style>
  <w:style w:type="paragraph" w:customStyle="1" w:styleId="infozeile">
    <w:name w:val="infozeile"/>
    <w:basedOn w:val="Standard"/>
    <w:pPr>
      <w:suppressAutoHyphens w:val="0"/>
      <w:spacing w:after="283"/>
    </w:pPr>
    <w:rPr>
      <w:rFonts w:ascii="Nimbus Sans L" w:hAnsi="Nimbus Sans L"/>
      <w:sz w:val="20"/>
    </w:rPr>
  </w:style>
  <w:style w:type="paragraph" w:customStyle="1" w:styleId="prtitel">
    <w:name w:val="prtitel"/>
    <w:basedOn w:val="Standard"/>
    <w:pPr>
      <w:spacing w:after="227"/>
    </w:pPr>
    <w:rPr>
      <w:rFonts w:ascii="Nimbus Sans L" w:hAnsi="Nimbus Sans L"/>
      <w:sz w:val="32"/>
    </w:rPr>
  </w:style>
  <w:style w:type="paragraph" w:customStyle="1" w:styleId="untitel">
    <w:name w:val="untitel"/>
    <w:basedOn w:val="prtitel"/>
    <w:rPr>
      <w:i/>
      <w:sz w:val="24"/>
    </w:rPr>
  </w:style>
  <w:style w:type="paragraph" w:customStyle="1" w:styleId="vortext">
    <w:name w:val="vortext"/>
    <w:basedOn w:val="untitel"/>
    <w:pPr>
      <w:spacing w:line="360" w:lineRule="auto"/>
      <w:ind w:right="5102"/>
    </w:pPr>
    <w:rPr>
      <w:rFonts w:ascii="Nimbus Roman No9 L" w:hAnsi="Nimbus Roman No9 L"/>
      <w:sz w:val="20"/>
    </w:rPr>
  </w:style>
  <w:style w:type="paragraph" w:customStyle="1" w:styleId="fliesstext">
    <w:name w:val="fliesstext"/>
    <w:basedOn w:val="vortext"/>
    <w:pPr>
      <w:spacing w:after="113"/>
    </w:pPr>
    <w:rPr>
      <w:i w:val="0"/>
    </w:rPr>
  </w:style>
  <w:style w:type="paragraph" w:customStyle="1" w:styleId="adress">
    <w:name w:val="adress"/>
    <w:basedOn w:val="fliesstext"/>
    <w:pPr>
      <w:spacing w:line="200" w:lineRule="atLeast"/>
      <w:ind w:left="1134"/>
    </w:pPr>
  </w:style>
  <w:style w:type="paragraph" w:styleId="Sprechblasentext">
    <w:name w:val="Balloon Text"/>
    <w:basedOn w:val="Standard"/>
    <w:semiHidden/>
    <w:rsid w:val="00122FE4"/>
    <w:rPr>
      <w:rFonts w:ascii="Tahoma" w:hAnsi="Tahoma" w:cs="Tahoma"/>
      <w:sz w:val="16"/>
      <w:szCs w:val="16"/>
    </w:rPr>
  </w:style>
  <w:style w:type="paragraph" w:styleId="Dokumentstruktur">
    <w:name w:val="Document Map"/>
    <w:basedOn w:val="Standard"/>
    <w:semiHidden/>
    <w:rsid w:val="002F7050"/>
    <w:pPr>
      <w:shd w:val="clear" w:color="auto" w:fill="000080"/>
    </w:pPr>
    <w:rPr>
      <w:rFonts w:ascii="Tahoma" w:hAnsi="Tahoma" w:cs="Tahoma"/>
      <w:sz w:val="20"/>
    </w:rPr>
  </w:style>
  <w:style w:type="character" w:styleId="Kommentarzeichen">
    <w:name w:val="annotation reference"/>
    <w:semiHidden/>
    <w:rsid w:val="00306FF5"/>
    <w:rPr>
      <w:sz w:val="16"/>
      <w:szCs w:val="16"/>
    </w:rPr>
  </w:style>
  <w:style w:type="paragraph" w:styleId="Kommentartext">
    <w:name w:val="annotation text"/>
    <w:basedOn w:val="Standard"/>
    <w:semiHidden/>
    <w:rsid w:val="00306FF5"/>
    <w:rPr>
      <w:sz w:val="20"/>
    </w:rPr>
  </w:style>
  <w:style w:type="paragraph" w:styleId="Kommentarthema">
    <w:name w:val="annotation subject"/>
    <w:basedOn w:val="Kommentartext"/>
    <w:next w:val="Kommentartext"/>
    <w:semiHidden/>
    <w:rsid w:val="00306FF5"/>
    <w:rPr>
      <w:b/>
      <w:bCs/>
    </w:rPr>
  </w:style>
  <w:style w:type="paragraph" w:customStyle="1" w:styleId="Vorgabetext">
    <w:name w:val="Vorgabetext"/>
    <w:basedOn w:val="Standard"/>
    <w:rsid w:val="00202D13"/>
    <w:pPr>
      <w:widowControl/>
      <w:tabs>
        <w:tab w:val="left" w:pos="0"/>
      </w:tabs>
      <w:suppressAutoHyphens w:val="0"/>
      <w:overflowPunct w:val="0"/>
      <w:autoSpaceDE w:val="0"/>
      <w:autoSpaceDN w:val="0"/>
      <w:adjustRightInd w:val="0"/>
      <w:spacing w:line="360" w:lineRule="auto"/>
      <w:ind w:left="113"/>
      <w:textAlignment w:val="baseline"/>
    </w:pPr>
    <w:rPr>
      <w:rFonts w:ascii="Arial" w:eastAsia="Times New Roman" w:hAnsi="Arial" w:cs="Arial"/>
      <w:color w:val="auto"/>
      <w:sz w:val="20"/>
      <w:lang w:val="en-US" w:bidi="ar-SA"/>
    </w:rPr>
  </w:style>
  <w:style w:type="table" w:styleId="Tabellenraster">
    <w:name w:val="Table Grid"/>
    <w:basedOn w:val="NormaleTabelle"/>
    <w:rsid w:val="000E0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widowControl w:val="0"/>
      <w:suppressAutoHyphens/>
    </w:pPr>
    <w:rPr>
      <w:rFonts w:ascii="Nimbus Roman No9 L" w:eastAsia="Kochi Mincho" w:hAnsi="Nimbus Roman No9 L"/>
      <w:color w:val="000000"/>
      <w:sz w:val="24"/>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80"/>
      <w:u w:val="single"/>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paragraph" w:styleId="Textkrper">
    <w:name w:val="Body Text"/>
    <w:basedOn w:val="Standard"/>
    <w:pPr>
      <w:spacing w:after="120"/>
    </w:pPr>
  </w:style>
  <w:style w:type="paragraph" w:customStyle="1" w:styleId="berschrift">
    <w:name w:val="Überschrift"/>
    <w:basedOn w:val="Standard"/>
    <w:next w:val="Textkrper"/>
    <w:pPr>
      <w:keepNext/>
      <w:spacing w:before="240" w:after="120"/>
    </w:pPr>
    <w:rPr>
      <w:rFonts w:ascii="Nimbus Sans L" w:eastAsia="Andale Sans UI" w:hAnsi="Nimbus Sans L" w:cs="Lucidasans"/>
      <w:sz w:val="28"/>
      <w:szCs w:val="28"/>
    </w:rPr>
  </w:style>
  <w:style w:type="paragraph" w:styleId="Liste">
    <w:name w:val="List"/>
    <w:basedOn w:val="Textkrper"/>
    <w:rPr>
      <w:rFonts w:cs="Lucidasans"/>
    </w:rPr>
  </w:style>
  <w:style w:type="paragraph" w:styleId="Kopfzeile">
    <w:name w:val="header"/>
    <w:basedOn w:val="Standard"/>
    <w:pPr>
      <w:suppressLineNumbers/>
      <w:tabs>
        <w:tab w:val="center" w:pos="4818"/>
        <w:tab w:val="right" w:pos="9637"/>
      </w:tabs>
    </w:pPr>
  </w:style>
  <w:style w:type="paragraph" w:styleId="Fuzeile">
    <w:name w:val="footer"/>
    <w:basedOn w:val="Standard"/>
    <w:pPr>
      <w:suppressLineNumbers/>
      <w:tabs>
        <w:tab w:val="center" w:pos="4818"/>
        <w:tab w:val="right" w:pos="9637"/>
      </w:tabs>
      <w:jc w:val="center"/>
    </w:pPr>
  </w:style>
  <w:style w:type="paragraph" w:customStyle="1" w:styleId="Beschriftung1">
    <w:name w:val="Beschriftung1"/>
    <w:basedOn w:val="Standard"/>
    <w:pPr>
      <w:suppressLineNumbers/>
      <w:spacing w:before="120" w:after="120"/>
    </w:pPr>
    <w:rPr>
      <w:rFonts w:cs="Lucidasans"/>
      <w:i/>
      <w:iCs/>
      <w:szCs w:val="24"/>
    </w:rPr>
  </w:style>
  <w:style w:type="paragraph" w:customStyle="1" w:styleId="Verzeichnis">
    <w:name w:val="Verzeichnis"/>
    <w:basedOn w:val="Standard"/>
    <w:pPr>
      <w:suppressLineNumbers/>
    </w:pPr>
  </w:style>
  <w:style w:type="paragraph" w:styleId="Verzeichnis4">
    <w:name w:val="toc 4"/>
    <w:basedOn w:val="Verzeichnis"/>
    <w:semiHidden/>
    <w:pPr>
      <w:tabs>
        <w:tab w:val="right" w:leader="dot" w:pos="9355"/>
      </w:tabs>
      <w:ind w:left="849"/>
    </w:pPr>
  </w:style>
  <w:style w:type="paragraph" w:customStyle="1" w:styleId="infozeile">
    <w:name w:val="infozeile"/>
    <w:basedOn w:val="Standard"/>
    <w:pPr>
      <w:suppressAutoHyphens w:val="0"/>
      <w:spacing w:after="283"/>
    </w:pPr>
    <w:rPr>
      <w:rFonts w:ascii="Nimbus Sans L" w:hAnsi="Nimbus Sans L"/>
      <w:sz w:val="20"/>
    </w:rPr>
  </w:style>
  <w:style w:type="paragraph" w:customStyle="1" w:styleId="prtitel">
    <w:name w:val="prtitel"/>
    <w:basedOn w:val="Standard"/>
    <w:pPr>
      <w:spacing w:after="227"/>
    </w:pPr>
    <w:rPr>
      <w:rFonts w:ascii="Nimbus Sans L" w:hAnsi="Nimbus Sans L"/>
      <w:sz w:val="32"/>
    </w:rPr>
  </w:style>
  <w:style w:type="paragraph" w:customStyle="1" w:styleId="untitel">
    <w:name w:val="untitel"/>
    <w:basedOn w:val="prtitel"/>
    <w:rPr>
      <w:i/>
      <w:sz w:val="24"/>
    </w:rPr>
  </w:style>
  <w:style w:type="paragraph" w:customStyle="1" w:styleId="vortext">
    <w:name w:val="vortext"/>
    <w:basedOn w:val="untitel"/>
    <w:pPr>
      <w:spacing w:line="360" w:lineRule="auto"/>
      <w:ind w:right="5102"/>
    </w:pPr>
    <w:rPr>
      <w:rFonts w:ascii="Nimbus Roman No9 L" w:hAnsi="Nimbus Roman No9 L"/>
      <w:sz w:val="20"/>
    </w:rPr>
  </w:style>
  <w:style w:type="paragraph" w:customStyle="1" w:styleId="fliesstext">
    <w:name w:val="fliesstext"/>
    <w:basedOn w:val="vortext"/>
    <w:pPr>
      <w:spacing w:after="113"/>
    </w:pPr>
    <w:rPr>
      <w:i w:val="0"/>
    </w:rPr>
  </w:style>
  <w:style w:type="paragraph" w:customStyle="1" w:styleId="adress">
    <w:name w:val="adress"/>
    <w:basedOn w:val="fliesstext"/>
    <w:pPr>
      <w:spacing w:line="200" w:lineRule="atLeast"/>
      <w:ind w:left="1134"/>
    </w:pPr>
  </w:style>
  <w:style w:type="paragraph" w:styleId="Sprechblasentext">
    <w:name w:val="Balloon Text"/>
    <w:basedOn w:val="Standard"/>
    <w:semiHidden/>
    <w:rsid w:val="00122FE4"/>
    <w:rPr>
      <w:rFonts w:ascii="Tahoma" w:hAnsi="Tahoma" w:cs="Tahoma"/>
      <w:sz w:val="16"/>
      <w:szCs w:val="16"/>
    </w:rPr>
  </w:style>
  <w:style w:type="paragraph" w:styleId="Dokumentstruktur">
    <w:name w:val="Document Map"/>
    <w:basedOn w:val="Standard"/>
    <w:semiHidden/>
    <w:rsid w:val="002F7050"/>
    <w:pPr>
      <w:shd w:val="clear" w:color="auto" w:fill="000080"/>
    </w:pPr>
    <w:rPr>
      <w:rFonts w:ascii="Tahoma" w:hAnsi="Tahoma" w:cs="Tahoma"/>
      <w:sz w:val="20"/>
    </w:rPr>
  </w:style>
  <w:style w:type="character" w:styleId="Kommentarzeichen">
    <w:name w:val="annotation reference"/>
    <w:semiHidden/>
    <w:rsid w:val="00306FF5"/>
    <w:rPr>
      <w:sz w:val="16"/>
      <w:szCs w:val="16"/>
    </w:rPr>
  </w:style>
  <w:style w:type="paragraph" w:styleId="Kommentartext">
    <w:name w:val="annotation text"/>
    <w:basedOn w:val="Standard"/>
    <w:semiHidden/>
    <w:rsid w:val="00306FF5"/>
    <w:rPr>
      <w:sz w:val="20"/>
    </w:rPr>
  </w:style>
  <w:style w:type="paragraph" w:styleId="Kommentarthema">
    <w:name w:val="annotation subject"/>
    <w:basedOn w:val="Kommentartext"/>
    <w:next w:val="Kommentartext"/>
    <w:semiHidden/>
    <w:rsid w:val="00306FF5"/>
    <w:rPr>
      <w:b/>
      <w:bCs/>
    </w:rPr>
  </w:style>
  <w:style w:type="paragraph" w:customStyle="1" w:styleId="Vorgabetext">
    <w:name w:val="Vorgabetext"/>
    <w:basedOn w:val="Standard"/>
    <w:rsid w:val="00202D13"/>
    <w:pPr>
      <w:widowControl/>
      <w:tabs>
        <w:tab w:val="left" w:pos="0"/>
      </w:tabs>
      <w:suppressAutoHyphens w:val="0"/>
      <w:overflowPunct w:val="0"/>
      <w:autoSpaceDE w:val="0"/>
      <w:autoSpaceDN w:val="0"/>
      <w:adjustRightInd w:val="0"/>
      <w:spacing w:line="360" w:lineRule="auto"/>
      <w:ind w:left="113"/>
      <w:textAlignment w:val="baseline"/>
    </w:pPr>
    <w:rPr>
      <w:rFonts w:ascii="Arial" w:eastAsia="Times New Roman" w:hAnsi="Arial" w:cs="Arial"/>
      <w:color w:val="auto"/>
      <w:sz w:val="20"/>
      <w:lang w:val="en-US" w:bidi="ar-SA"/>
    </w:rPr>
  </w:style>
  <w:style w:type="table" w:styleId="Tabellenraster">
    <w:name w:val="Table Grid"/>
    <w:basedOn w:val="NormaleTabelle"/>
    <w:rsid w:val="000E0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Eine Information der der Schwäbische Werkzeugmaschinen GmbH, Waldmössingen</vt:lpstr>
    </vt:vector>
  </TitlesOfParts>
  <Company>swzm</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Eine Information der der Schwäbische Werkzeugmaschinen GmbH, Waldmössingen</dc:title>
  <dc:subject>Flexibler mit stabilen Dreh-Fräszentren von Doosan</dc:subject>
  <dc:creator>rfries;Stefanie Moosmann</dc:creator>
  <cp:lastModifiedBy>Stefanie Moosmann</cp:lastModifiedBy>
  <cp:revision>10</cp:revision>
  <cp:lastPrinted>2011-08-22T07:45:00Z</cp:lastPrinted>
  <dcterms:created xsi:type="dcterms:W3CDTF">2015-09-30T08:49:00Z</dcterms:created>
  <dcterms:modified xsi:type="dcterms:W3CDTF">2015-10-02T14:27:00Z</dcterms:modified>
</cp:coreProperties>
</file>