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1134"/>
        <w:gridCol w:w="6521"/>
        <w:gridCol w:w="2693"/>
      </w:tblGrid>
      <w:tr w:rsidR="00F01E07" w:rsidRPr="00CE6648">
        <w:trPr>
          <w:cantSplit/>
          <w:trHeight w:hRule="exact" w:val="480"/>
        </w:trPr>
        <w:tc>
          <w:tcPr>
            <w:tcW w:w="7655" w:type="dxa"/>
            <w:gridSpan w:val="2"/>
          </w:tcPr>
          <w:p w:rsidR="00F01E07" w:rsidRPr="00CE6648" w:rsidRDefault="00F01E07" w:rsidP="007E167B">
            <w:pPr>
              <w:rPr>
                <w:b/>
                <w:bCs/>
                <w:lang w:val="en-GB"/>
              </w:rPr>
            </w:pPr>
            <w:bookmarkStart w:id="0" w:name="_GoBack"/>
            <w:bookmarkEnd w:id="0"/>
            <w:r w:rsidRPr="00CE6648">
              <w:rPr>
                <w:b/>
                <w:bCs/>
                <w:lang w:val="en-GB"/>
              </w:rPr>
              <w:t>PRESS</w:t>
            </w:r>
            <w:r w:rsidR="007E167B" w:rsidRPr="00CE6648">
              <w:rPr>
                <w:b/>
                <w:bCs/>
                <w:lang w:val="en-GB"/>
              </w:rPr>
              <w:t xml:space="preserve"> RELEASE</w:t>
            </w:r>
          </w:p>
        </w:tc>
        <w:tc>
          <w:tcPr>
            <w:tcW w:w="2693" w:type="dxa"/>
            <w:vMerge w:val="restart"/>
          </w:tcPr>
          <w:p w:rsidR="0050117F" w:rsidRPr="00F909A3" w:rsidRDefault="00767E29" w:rsidP="00F50D82">
            <w:pPr>
              <w:pStyle w:val="Address"/>
            </w:pPr>
            <w:proofErr w:type="spellStart"/>
            <w:r w:rsidRPr="00F909A3">
              <w:t>Corneliusstrass</w:t>
            </w:r>
            <w:r w:rsidR="0050117F" w:rsidRPr="00F909A3">
              <w:t>e</w:t>
            </w:r>
            <w:proofErr w:type="spellEnd"/>
            <w:r w:rsidR="0050117F" w:rsidRPr="00F909A3">
              <w:t xml:space="preserve"> 4</w:t>
            </w:r>
          </w:p>
          <w:p w:rsidR="0050117F" w:rsidRPr="00F909A3" w:rsidRDefault="0050117F" w:rsidP="00F50D82">
            <w:pPr>
              <w:pStyle w:val="Address"/>
            </w:pPr>
            <w:r w:rsidRPr="00F909A3">
              <w:t>60325 Frankfurt am Main</w:t>
            </w:r>
          </w:p>
          <w:p w:rsidR="0050117F" w:rsidRPr="00F909A3" w:rsidRDefault="009170BD" w:rsidP="00F50D82">
            <w:pPr>
              <w:pStyle w:val="Address"/>
            </w:pPr>
            <w:r w:rsidRPr="00F909A3">
              <w:t>GERMANY</w:t>
            </w:r>
          </w:p>
          <w:p w:rsidR="0050117F" w:rsidRPr="00F909A3" w:rsidRDefault="0050117F" w:rsidP="00F50D82">
            <w:pPr>
              <w:pStyle w:val="Address"/>
            </w:pPr>
            <w:r w:rsidRPr="00F909A3">
              <w:t>Tel</w:t>
            </w:r>
            <w:r w:rsidR="005F4506" w:rsidRPr="00F909A3">
              <w:t>.</w:t>
            </w:r>
            <w:r w:rsidRPr="00F909A3">
              <w:tab/>
              <w:t>+49 69 756081-</w:t>
            </w:r>
            <w:r w:rsidR="0052444D" w:rsidRPr="00F909A3">
              <w:t>0</w:t>
            </w:r>
          </w:p>
          <w:p w:rsidR="0050117F" w:rsidRPr="00CE6648" w:rsidRDefault="0050117F" w:rsidP="00F50D82">
            <w:pPr>
              <w:pStyle w:val="Address"/>
              <w:rPr>
                <w:lang w:val="en-GB"/>
              </w:rPr>
            </w:pPr>
            <w:r w:rsidRPr="00CE6648">
              <w:rPr>
                <w:lang w:val="en-GB"/>
              </w:rPr>
              <w:t>Telefax</w:t>
            </w:r>
            <w:r w:rsidRPr="00CE6648">
              <w:rPr>
                <w:lang w:val="en-GB"/>
              </w:rPr>
              <w:tab/>
              <w:t>+49 69 756081-11</w:t>
            </w:r>
          </w:p>
          <w:p w:rsidR="0050117F" w:rsidRPr="00CE6648" w:rsidRDefault="005F4506" w:rsidP="00F50D82">
            <w:pPr>
              <w:pStyle w:val="Address"/>
              <w:rPr>
                <w:lang w:val="en-GB"/>
              </w:rPr>
            </w:pPr>
            <w:r w:rsidRPr="00CE6648">
              <w:rPr>
                <w:lang w:val="en-GB"/>
              </w:rPr>
              <w:t>Em</w:t>
            </w:r>
            <w:r w:rsidR="0050117F" w:rsidRPr="00CE6648">
              <w:rPr>
                <w:lang w:val="en-GB"/>
              </w:rPr>
              <w:t>ail</w:t>
            </w:r>
            <w:r w:rsidR="0050117F" w:rsidRPr="00CE6648">
              <w:rPr>
                <w:lang w:val="en-GB"/>
              </w:rPr>
              <w:tab/>
            </w:r>
            <w:r w:rsidR="0052444D" w:rsidRPr="00CE6648">
              <w:rPr>
                <w:lang w:val="en-GB"/>
              </w:rPr>
              <w:t>vdw</w:t>
            </w:r>
            <w:r w:rsidR="0050117F" w:rsidRPr="00CE6648">
              <w:rPr>
                <w:lang w:val="en-GB"/>
              </w:rPr>
              <w:t>@vdw.de</w:t>
            </w:r>
          </w:p>
          <w:p w:rsidR="0050117F" w:rsidRPr="00CE6648" w:rsidRDefault="0050117F" w:rsidP="00F50D82">
            <w:pPr>
              <w:pStyle w:val="Address"/>
              <w:rPr>
                <w:lang w:val="en-GB"/>
              </w:rPr>
            </w:pPr>
            <w:r w:rsidRPr="00CE6648">
              <w:rPr>
                <w:lang w:val="en-GB"/>
              </w:rPr>
              <w:t>Internet</w:t>
            </w:r>
            <w:r w:rsidRPr="00CE6648">
              <w:rPr>
                <w:lang w:val="en-GB"/>
              </w:rPr>
              <w:tab/>
              <w:t>www.vdw.de</w:t>
            </w:r>
          </w:p>
          <w:p w:rsidR="0050117F" w:rsidRPr="00CE6648" w:rsidRDefault="0050117F" w:rsidP="00F50D82">
            <w:pPr>
              <w:pStyle w:val="Address"/>
              <w:rPr>
                <w:lang w:val="en-GB"/>
              </w:rPr>
            </w:pPr>
          </w:p>
          <w:p w:rsidR="00F01E07" w:rsidRPr="00CE6648" w:rsidRDefault="00F01E07" w:rsidP="0093174F">
            <w:pPr>
              <w:pStyle w:val="Dates"/>
              <w:rPr>
                <w:lang w:val="en-GB"/>
              </w:rPr>
            </w:pPr>
          </w:p>
          <w:p w:rsidR="00F01E07" w:rsidRPr="00CE6648" w:rsidRDefault="00F01E07" w:rsidP="00F50D82">
            <w:pPr>
              <w:pStyle w:val="Initials"/>
              <w:rPr>
                <w:lang w:val="en-GB"/>
              </w:rPr>
            </w:pPr>
          </w:p>
        </w:tc>
      </w:tr>
      <w:tr w:rsidR="00F01E07" w:rsidRPr="00CE6648">
        <w:trPr>
          <w:cantSplit/>
          <w:trHeight w:val="260"/>
        </w:trPr>
        <w:tc>
          <w:tcPr>
            <w:tcW w:w="1134" w:type="dxa"/>
          </w:tcPr>
          <w:p w:rsidR="00F01E07" w:rsidRPr="00CE6648" w:rsidRDefault="00F01E07" w:rsidP="00F50D82">
            <w:pPr>
              <w:rPr>
                <w:lang w:val="en-GB"/>
              </w:rPr>
            </w:pPr>
          </w:p>
        </w:tc>
        <w:tc>
          <w:tcPr>
            <w:tcW w:w="6521" w:type="dxa"/>
          </w:tcPr>
          <w:p w:rsidR="00F01E07" w:rsidRPr="00CE6648" w:rsidRDefault="00F01E07" w:rsidP="00F50D82">
            <w:pPr>
              <w:pStyle w:val="Name"/>
              <w:rPr>
                <w:lang w:val="en-GB"/>
              </w:rPr>
            </w:pPr>
          </w:p>
        </w:tc>
        <w:tc>
          <w:tcPr>
            <w:tcW w:w="2693" w:type="dxa"/>
            <w:vMerge/>
            <w:vAlign w:val="center"/>
          </w:tcPr>
          <w:p w:rsidR="00F01E07" w:rsidRPr="00CE6648" w:rsidRDefault="00F01E07" w:rsidP="00F50D82">
            <w:pPr>
              <w:rPr>
                <w:lang w:val="en-GB"/>
              </w:rPr>
            </w:pPr>
          </w:p>
        </w:tc>
      </w:tr>
      <w:tr w:rsidR="00F01E07" w:rsidRPr="00CE6648">
        <w:trPr>
          <w:cantSplit/>
          <w:trHeight w:val="260"/>
        </w:trPr>
        <w:tc>
          <w:tcPr>
            <w:tcW w:w="1134" w:type="dxa"/>
          </w:tcPr>
          <w:p w:rsidR="00F01E07" w:rsidRPr="00CE6648" w:rsidRDefault="00F01E07" w:rsidP="00F50D82">
            <w:pPr>
              <w:rPr>
                <w:lang w:val="en-GB"/>
              </w:rPr>
            </w:pPr>
          </w:p>
        </w:tc>
        <w:tc>
          <w:tcPr>
            <w:tcW w:w="6521" w:type="dxa"/>
          </w:tcPr>
          <w:p w:rsidR="00F01E07" w:rsidRPr="00CE6648" w:rsidRDefault="00F01E07" w:rsidP="00F50D82">
            <w:pPr>
              <w:pStyle w:val="Firma"/>
              <w:rPr>
                <w:lang w:val="en-GB"/>
              </w:rPr>
            </w:pPr>
          </w:p>
        </w:tc>
        <w:tc>
          <w:tcPr>
            <w:tcW w:w="2693" w:type="dxa"/>
            <w:vMerge/>
            <w:vAlign w:val="center"/>
          </w:tcPr>
          <w:p w:rsidR="00F01E07" w:rsidRPr="00CE6648" w:rsidRDefault="00F01E07" w:rsidP="00F50D82">
            <w:pPr>
              <w:rPr>
                <w:lang w:val="en-GB"/>
              </w:rPr>
            </w:pPr>
          </w:p>
        </w:tc>
      </w:tr>
      <w:tr w:rsidR="00F01E07" w:rsidRPr="00CE6648">
        <w:trPr>
          <w:cantSplit/>
          <w:trHeight w:val="260"/>
        </w:trPr>
        <w:tc>
          <w:tcPr>
            <w:tcW w:w="1134" w:type="dxa"/>
          </w:tcPr>
          <w:p w:rsidR="00F01E07" w:rsidRPr="00CE6648" w:rsidRDefault="00F01E07" w:rsidP="00F50D82">
            <w:pPr>
              <w:rPr>
                <w:lang w:val="en-GB"/>
              </w:rPr>
            </w:pPr>
          </w:p>
        </w:tc>
        <w:tc>
          <w:tcPr>
            <w:tcW w:w="6521" w:type="dxa"/>
          </w:tcPr>
          <w:p w:rsidR="00F01E07" w:rsidRPr="00CE6648" w:rsidRDefault="00F01E07" w:rsidP="00F50D82">
            <w:pPr>
              <w:pStyle w:val="Fax1"/>
              <w:spacing w:line="240" w:lineRule="atLeast"/>
              <w:rPr>
                <w:lang w:val="en-GB"/>
              </w:rPr>
            </w:pPr>
          </w:p>
        </w:tc>
        <w:tc>
          <w:tcPr>
            <w:tcW w:w="2693" w:type="dxa"/>
            <w:vMerge/>
            <w:vAlign w:val="center"/>
          </w:tcPr>
          <w:p w:rsidR="00F01E07" w:rsidRPr="00CE6648" w:rsidRDefault="00F01E07" w:rsidP="00F50D82">
            <w:pPr>
              <w:rPr>
                <w:lang w:val="en-GB"/>
              </w:rPr>
            </w:pPr>
          </w:p>
        </w:tc>
      </w:tr>
      <w:tr w:rsidR="00F01E07" w:rsidRPr="00CE6648">
        <w:trPr>
          <w:cantSplit/>
          <w:trHeight w:val="260"/>
        </w:trPr>
        <w:tc>
          <w:tcPr>
            <w:tcW w:w="1134" w:type="dxa"/>
          </w:tcPr>
          <w:p w:rsidR="00F01E07" w:rsidRPr="00CE6648" w:rsidRDefault="00F01E07" w:rsidP="00F50D82">
            <w:pPr>
              <w:rPr>
                <w:lang w:val="en-GB"/>
              </w:rPr>
            </w:pPr>
          </w:p>
        </w:tc>
        <w:tc>
          <w:tcPr>
            <w:tcW w:w="6521" w:type="dxa"/>
          </w:tcPr>
          <w:p w:rsidR="00F01E07" w:rsidRPr="00CE6648" w:rsidRDefault="00F01E07" w:rsidP="00F50D82">
            <w:pPr>
              <w:rPr>
                <w:lang w:val="en-GB"/>
              </w:rPr>
            </w:pPr>
          </w:p>
        </w:tc>
        <w:tc>
          <w:tcPr>
            <w:tcW w:w="2693" w:type="dxa"/>
            <w:vMerge/>
            <w:vAlign w:val="center"/>
          </w:tcPr>
          <w:p w:rsidR="00F01E07" w:rsidRPr="00CE6648" w:rsidRDefault="00F01E07" w:rsidP="00F50D82">
            <w:pPr>
              <w:rPr>
                <w:lang w:val="en-GB"/>
              </w:rPr>
            </w:pPr>
          </w:p>
        </w:tc>
      </w:tr>
      <w:tr w:rsidR="00F01E07" w:rsidRPr="00CE6648">
        <w:trPr>
          <w:cantSplit/>
          <w:trHeight w:val="260"/>
        </w:trPr>
        <w:tc>
          <w:tcPr>
            <w:tcW w:w="1134" w:type="dxa"/>
          </w:tcPr>
          <w:p w:rsidR="00F01E07" w:rsidRPr="00CE6648" w:rsidRDefault="007E167B" w:rsidP="00F50D82">
            <w:pPr>
              <w:rPr>
                <w:lang w:val="en-GB"/>
              </w:rPr>
            </w:pPr>
            <w:r w:rsidRPr="00CE6648">
              <w:rPr>
                <w:lang w:val="en-GB"/>
              </w:rPr>
              <w:t>From</w:t>
            </w:r>
          </w:p>
        </w:tc>
        <w:tc>
          <w:tcPr>
            <w:tcW w:w="6521" w:type="dxa"/>
          </w:tcPr>
          <w:p w:rsidR="00F01E07" w:rsidRPr="00CE6648" w:rsidRDefault="00F01E07" w:rsidP="00F50D82">
            <w:pPr>
              <w:pStyle w:val="Von"/>
              <w:spacing w:line="240" w:lineRule="atLeast"/>
              <w:rPr>
                <w:lang w:val="en-GB"/>
              </w:rPr>
            </w:pPr>
            <w:proofErr w:type="spellStart"/>
            <w:r w:rsidRPr="00CE6648">
              <w:rPr>
                <w:lang w:val="en-GB"/>
              </w:rPr>
              <w:t>Sylke</w:t>
            </w:r>
            <w:proofErr w:type="spellEnd"/>
            <w:r w:rsidRPr="00CE6648">
              <w:rPr>
                <w:lang w:val="en-GB"/>
              </w:rPr>
              <w:t xml:space="preserve"> Becker</w:t>
            </w:r>
          </w:p>
        </w:tc>
        <w:tc>
          <w:tcPr>
            <w:tcW w:w="2693" w:type="dxa"/>
            <w:vMerge/>
            <w:vAlign w:val="center"/>
          </w:tcPr>
          <w:p w:rsidR="00F01E07" w:rsidRPr="00CE6648" w:rsidRDefault="00F01E07" w:rsidP="00F50D82">
            <w:pPr>
              <w:rPr>
                <w:lang w:val="en-GB"/>
              </w:rPr>
            </w:pPr>
          </w:p>
        </w:tc>
      </w:tr>
      <w:tr w:rsidR="00F01E07" w:rsidRPr="00CE6648">
        <w:trPr>
          <w:cantSplit/>
          <w:trHeight w:val="260"/>
        </w:trPr>
        <w:tc>
          <w:tcPr>
            <w:tcW w:w="1134" w:type="dxa"/>
          </w:tcPr>
          <w:p w:rsidR="00F01E07" w:rsidRPr="00CE6648" w:rsidRDefault="00F01E07" w:rsidP="007E167B">
            <w:pPr>
              <w:rPr>
                <w:lang w:val="en-GB"/>
              </w:rPr>
            </w:pPr>
            <w:r w:rsidRPr="00CE6648">
              <w:rPr>
                <w:lang w:val="en-GB"/>
              </w:rPr>
              <w:t>Tel</w:t>
            </w:r>
            <w:r w:rsidR="007E167B" w:rsidRPr="00CE6648">
              <w:rPr>
                <w:lang w:val="en-GB"/>
              </w:rPr>
              <w:t>.</w:t>
            </w:r>
          </w:p>
        </w:tc>
        <w:tc>
          <w:tcPr>
            <w:tcW w:w="6521" w:type="dxa"/>
          </w:tcPr>
          <w:p w:rsidR="00F01E07" w:rsidRPr="00CE6648" w:rsidRDefault="00F01E07" w:rsidP="00F50D82">
            <w:pPr>
              <w:pStyle w:val="Telefon"/>
              <w:rPr>
                <w:lang w:val="en-GB"/>
              </w:rPr>
            </w:pPr>
            <w:r w:rsidRPr="00CE6648">
              <w:rPr>
                <w:lang w:val="en-GB"/>
              </w:rPr>
              <w:t>+49 69 756081-33</w:t>
            </w:r>
          </w:p>
        </w:tc>
        <w:tc>
          <w:tcPr>
            <w:tcW w:w="2693" w:type="dxa"/>
            <w:vMerge/>
            <w:vAlign w:val="center"/>
          </w:tcPr>
          <w:p w:rsidR="00F01E07" w:rsidRPr="00CE6648" w:rsidRDefault="00F01E07" w:rsidP="00F50D82">
            <w:pPr>
              <w:rPr>
                <w:lang w:val="en-GB"/>
              </w:rPr>
            </w:pPr>
          </w:p>
        </w:tc>
      </w:tr>
      <w:tr w:rsidR="00F01E07" w:rsidRPr="00CE6648">
        <w:trPr>
          <w:cantSplit/>
          <w:trHeight w:val="260"/>
        </w:trPr>
        <w:tc>
          <w:tcPr>
            <w:tcW w:w="1134" w:type="dxa"/>
          </w:tcPr>
          <w:p w:rsidR="00F01E07" w:rsidRPr="00CE6648" w:rsidRDefault="00F01E07" w:rsidP="00F50D82">
            <w:pPr>
              <w:rPr>
                <w:lang w:val="en-GB"/>
              </w:rPr>
            </w:pPr>
            <w:r w:rsidRPr="00CE6648">
              <w:rPr>
                <w:lang w:val="en-GB"/>
              </w:rPr>
              <w:t>Telefax</w:t>
            </w:r>
          </w:p>
        </w:tc>
        <w:tc>
          <w:tcPr>
            <w:tcW w:w="6521" w:type="dxa"/>
          </w:tcPr>
          <w:p w:rsidR="00F01E07" w:rsidRPr="00CE6648" w:rsidRDefault="00F01E07" w:rsidP="00F50D82">
            <w:pPr>
              <w:pStyle w:val="Fax2"/>
              <w:spacing w:line="240" w:lineRule="atLeast"/>
              <w:rPr>
                <w:lang w:val="en-GB"/>
              </w:rPr>
            </w:pPr>
            <w:r w:rsidRPr="00CE6648">
              <w:rPr>
                <w:lang w:val="en-GB"/>
              </w:rPr>
              <w:t>+49 69 756081-11</w:t>
            </w:r>
          </w:p>
        </w:tc>
        <w:tc>
          <w:tcPr>
            <w:tcW w:w="2693" w:type="dxa"/>
            <w:vMerge/>
            <w:vAlign w:val="center"/>
          </w:tcPr>
          <w:p w:rsidR="00F01E07" w:rsidRPr="00CE6648" w:rsidRDefault="00F01E07" w:rsidP="00F50D82">
            <w:pPr>
              <w:rPr>
                <w:lang w:val="en-GB"/>
              </w:rPr>
            </w:pPr>
          </w:p>
        </w:tc>
      </w:tr>
      <w:tr w:rsidR="00F01E07" w:rsidRPr="00CE6648">
        <w:trPr>
          <w:cantSplit/>
          <w:trHeight w:val="260"/>
        </w:trPr>
        <w:tc>
          <w:tcPr>
            <w:tcW w:w="1134" w:type="dxa"/>
          </w:tcPr>
          <w:p w:rsidR="00F01E07" w:rsidRPr="00CE6648" w:rsidRDefault="004F38D7" w:rsidP="004F38D7">
            <w:pPr>
              <w:rPr>
                <w:lang w:val="en-GB"/>
              </w:rPr>
            </w:pPr>
            <w:r w:rsidRPr="00CE6648">
              <w:rPr>
                <w:lang w:val="en-GB"/>
              </w:rPr>
              <w:t>Em</w:t>
            </w:r>
            <w:r w:rsidR="00F01E07" w:rsidRPr="00CE6648">
              <w:rPr>
                <w:lang w:val="en-GB"/>
              </w:rPr>
              <w:t>ail</w:t>
            </w:r>
          </w:p>
        </w:tc>
        <w:tc>
          <w:tcPr>
            <w:tcW w:w="6521" w:type="dxa"/>
          </w:tcPr>
          <w:p w:rsidR="00F01E07" w:rsidRPr="00CE6648" w:rsidRDefault="00F01E07" w:rsidP="00F50D82">
            <w:pPr>
              <w:pStyle w:val="Page"/>
              <w:rPr>
                <w:lang w:val="en-GB"/>
              </w:rPr>
            </w:pPr>
            <w:r w:rsidRPr="00CE6648">
              <w:rPr>
                <w:lang w:val="en-GB"/>
              </w:rPr>
              <w:t>s.becker@vdw.de</w:t>
            </w:r>
          </w:p>
        </w:tc>
        <w:tc>
          <w:tcPr>
            <w:tcW w:w="2693" w:type="dxa"/>
            <w:vMerge/>
            <w:vAlign w:val="center"/>
          </w:tcPr>
          <w:p w:rsidR="00F01E07" w:rsidRPr="00CE6648" w:rsidRDefault="00F01E07" w:rsidP="00F50D82">
            <w:pPr>
              <w:rPr>
                <w:lang w:val="en-GB"/>
              </w:rPr>
            </w:pPr>
          </w:p>
        </w:tc>
      </w:tr>
    </w:tbl>
    <w:p w:rsidR="00F01E07" w:rsidRPr="00CE6648" w:rsidRDefault="00F01E07" w:rsidP="00F50D82">
      <w:pPr>
        <w:rPr>
          <w:lang w:val="en-GB"/>
        </w:rPr>
      </w:pPr>
    </w:p>
    <w:p w:rsidR="00F01E07" w:rsidRPr="00CE6648" w:rsidRDefault="00F01E07" w:rsidP="00F50D82">
      <w:pPr>
        <w:rPr>
          <w:lang w:val="en-GB"/>
        </w:rPr>
      </w:pPr>
    </w:p>
    <w:p w:rsidR="00F01E07" w:rsidRPr="00CE6648" w:rsidRDefault="00F01E07" w:rsidP="00F50D82">
      <w:pPr>
        <w:pStyle w:val="Opening"/>
        <w:rPr>
          <w:lang w:val="en-GB"/>
        </w:rPr>
      </w:pPr>
    </w:p>
    <w:p w:rsidR="00315D9A" w:rsidRPr="00CE6648" w:rsidRDefault="007E167B" w:rsidP="00F50D82">
      <w:pPr>
        <w:pStyle w:val="Opening"/>
        <w:spacing w:line="360" w:lineRule="auto"/>
        <w:ind w:right="1416"/>
        <w:rPr>
          <w:b/>
          <w:sz w:val="28"/>
          <w:szCs w:val="28"/>
          <w:lang w:val="en-GB"/>
        </w:rPr>
      </w:pPr>
      <w:r w:rsidRPr="00CE6648">
        <w:rPr>
          <w:b/>
          <w:sz w:val="28"/>
          <w:szCs w:val="28"/>
          <w:lang w:val="en-GB"/>
        </w:rPr>
        <w:t>German m</w:t>
      </w:r>
      <w:r w:rsidR="0060044E" w:rsidRPr="00CE6648">
        <w:rPr>
          <w:b/>
          <w:sz w:val="28"/>
          <w:szCs w:val="28"/>
          <w:lang w:val="en-GB"/>
        </w:rPr>
        <w:t xml:space="preserve">achine tool industry takes on its Japanese competitors </w:t>
      </w:r>
    </w:p>
    <w:p w:rsidR="00315D9A" w:rsidRPr="00CE6648" w:rsidRDefault="007E167B" w:rsidP="008E2A46">
      <w:pPr>
        <w:tabs>
          <w:tab w:val="left" w:pos="9071"/>
        </w:tabs>
        <w:spacing w:line="360" w:lineRule="auto"/>
        <w:ind w:right="1558"/>
        <w:rPr>
          <w:b/>
          <w:lang w:val="en-GB"/>
        </w:rPr>
      </w:pPr>
      <w:r w:rsidRPr="00CE6648">
        <w:rPr>
          <w:b/>
          <w:lang w:val="en-GB"/>
        </w:rPr>
        <w:t xml:space="preserve">Twelve manufacturers show the flag in </w:t>
      </w:r>
      <w:r w:rsidR="008E34ED" w:rsidRPr="00CE6648">
        <w:rPr>
          <w:b/>
          <w:lang w:val="en-GB"/>
        </w:rPr>
        <w:t>Indone</w:t>
      </w:r>
      <w:r w:rsidRPr="00CE6648">
        <w:rPr>
          <w:b/>
          <w:lang w:val="en-GB"/>
        </w:rPr>
        <w:t>sia</w:t>
      </w:r>
    </w:p>
    <w:p w:rsidR="0004611B" w:rsidRPr="00CE6648" w:rsidRDefault="0004611B" w:rsidP="00F50D82">
      <w:pPr>
        <w:pStyle w:val="Textkrper"/>
        <w:ind w:right="1416"/>
        <w:rPr>
          <w:rFonts w:cs="Arial"/>
          <w:b/>
          <w:sz w:val="22"/>
          <w:szCs w:val="22"/>
          <w:lang w:val="en-GB"/>
        </w:rPr>
      </w:pPr>
    </w:p>
    <w:p w:rsidR="00A717D6" w:rsidRPr="00CE6648" w:rsidRDefault="004F53F2" w:rsidP="000320E1">
      <w:pPr>
        <w:spacing w:line="360" w:lineRule="auto"/>
        <w:ind w:right="1558"/>
        <w:rPr>
          <w:rFonts w:cs="Arial"/>
          <w:kern w:val="0"/>
          <w:szCs w:val="22"/>
          <w:lang w:val="en-GB"/>
        </w:rPr>
      </w:pPr>
      <w:r w:rsidRPr="00CE6648">
        <w:rPr>
          <w:rFonts w:cs="Arial"/>
          <w:b/>
          <w:szCs w:val="22"/>
          <w:lang w:val="en-GB"/>
        </w:rPr>
        <w:t>Jakarta</w:t>
      </w:r>
      <w:r w:rsidR="0009470A" w:rsidRPr="00CE6648">
        <w:rPr>
          <w:rFonts w:cs="Arial"/>
          <w:b/>
          <w:szCs w:val="22"/>
          <w:lang w:val="en-GB"/>
        </w:rPr>
        <w:t xml:space="preserve">, Frankfurt </w:t>
      </w:r>
      <w:proofErr w:type="gramStart"/>
      <w:r w:rsidR="0009470A" w:rsidRPr="00CE6648">
        <w:rPr>
          <w:rFonts w:cs="Arial"/>
          <w:b/>
          <w:szCs w:val="22"/>
          <w:lang w:val="en-GB"/>
        </w:rPr>
        <w:t>am</w:t>
      </w:r>
      <w:proofErr w:type="gramEnd"/>
      <w:r w:rsidR="0009470A" w:rsidRPr="00CE6648">
        <w:rPr>
          <w:rFonts w:cs="Arial"/>
          <w:b/>
          <w:szCs w:val="22"/>
          <w:lang w:val="en-GB"/>
        </w:rPr>
        <w:t xml:space="preserve"> Main, </w:t>
      </w:r>
      <w:r w:rsidR="00961778">
        <w:rPr>
          <w:rFonts w:cs="Arial"/>
          <w:b/>
          <w:szCs w:val="22"/>
          <w:lang w:val="en-GB"/>
        </w:rPr>
        <w:t>7</w:t>
      </w:r>
      <w:r w:rsidR="0009470A" w:rsidRPr="00CE6648">
        <w:rPr>
          <w:rFonts w:cs="Arial"/>
          <w:b/>
          <w:szCs w:val="22"/>
          <w:lang w:val="en-GB"/>
        </w:rPr>
        <w:t xml:space="preserve"> </w:t>
      </w:r>
      <w:r w:rsidR="00133A26" w:rsidRPr="00CE6648">
        <w:rPr>
          <w:rFonts w:cs="Arial"/>
          <w:b/>
          <w:szCs w:val="22"/>
          <w:lang w:val="en-GB"/>
        </w:rPr>
        <w:t>Dec</w:t>
      </w:r>
      <w:r w:rsidR="00123DF8" w:rsidRPr="00CE6648">
        <w:rPr>
          <w:rFonts w:cs="Arial"/>
          <w:b/>
          <w:szCs w:val="22"/>
          <w:lang w:val="en-GB"/>
        </w:rPr>
        <w:t>ember</w:t>
      </w:r>
      <w:r w:rsidR="0083425C" w:rsidRPr="00CE6648">
        <w:rPr>
          <w:rFonts w:cs="Arial"/>
          <w:b/>
          <w:szCs w:val="22"/>
          <w:lang w:val="en-GB"/>
        </w:rPr>
        <w:t xml:space="preserve"> 2015</w:t>
      </w:r>
      <w:r w:rsidR="00315D9A" w:rsidRPr="00CE6648">
        <w:rPr>
          <w:rFonts w:cs="Arial"/>
          <w:b/>
          <w:szCs w:val="22"/>
          <w:lang w:val="en-GB"/>
        </w:rPr>
        <w:t>. –</w:t>
      </w:r>
      <w:r w:rsidR="00315D9A" w:rsidRPr="00CE6648">
        <w:rPr>
          <w:rFonts w:cs="Arial"/>
          <w:szCs w:val="22"/>
          <w:lang w:val="en-GB"/>
        </w:rPr>
        <w:t xml:space="preserve"> </w:t>
      </w:r>
      <w:r w:rsidR="000A4EF6" w:rsidRPr="00CE6648">
        <w:rPr>
          <w:rFonts w:cs="Arial"/>
          <w:szCs w:val="22"/>
          <w:lang w:val="en-GB"/>
        </w:rPr>
        <w:t>Indonesi</w:t>
      </w:r>
      <w:r w:rsidR="00133A26" w:rsidRPr="00CE6648">
        <w:rPr>
          <w:rFonts w:cs="Arial"/>
          <w:szCs w:val="22"/>
          <w:lang w:val="en-GB"/>
        </w:rPr>
        <w:t>a</w:t>
      </w:r>
      <w:r w:rsidR="000A4EF6" w:rsidRPr="00CE6648">
        <w:rPr>
          <w:rFonts w:cs="Arial"/>
          <w:szCs w:val="22"/>
          <w:lang w:val="en-GB"/>
        </w:rPr>
        <w:t xml:space="preserve"> </w:t>
      </w:r>
      <w:r w:rsidR="0060044E" w:rsidRPr="00CE6648">
        <w:rPr>
          <w:rFonts w:cs="Arial"/>
          <w:szCs w:val="22"/>
          <w:lang w:val="en-GB"/>
        </w:rPr>
        <w:t>ranks a</w:t>
      </w:r>
      <w:r w:rsidR="00767E29" w:rsidRPr="00CE6648">
        <w:rPr>
          <w:rFonts w:cs="Arial"/>
          <w:szCs w:val="22"/>
          <w:lang w:val="en-GB"/>
        </w:rPr>
        <w:t xml:space="preserve">mong the world’s Top 20 </w:t>
      </w:r>
      <w:r w:rsidR="004F38D7" w:rsidRPr="00CE6648">
        <w:rPr>
          <w:rFonts w:cs="Arial"/>
          <w:szCs w:val="22"/>
          <w:lang w:val="en-GB"/>
        </w:rPr>
        <w:t>markets for the machine tool industry</w:t>
      </w:r>
      <w:r w:rsidR="009A4CFF" w:rsidRPr="00CE6648">
        <w:rPr>
          <w:rFonts w:cs="Arial"/>
          <w:szCs w:val="22"/>
          <w:lang w:val="en-GB"/>
        </w:rPr>
        <w:t xml:space="preserve">. </w:t>
      </w:r>
      <w:r w:rsidR="00D46AA9" w:rsidRPr="00CE6648">
        <w:rPr>
          <w:rFonts w:cs="Arial"/>
          <w:szCs w:val="22"/>
          <w:lang w:val="en-GB"/>
        </w:rPr>
        <w:t>Japan</w:t>
      </w:r>
      <w:r w:rsidR="00500715" w:rsidRPr="00CE6648">
        <w:rPr>
          <w:rFonts w:cs="Arial"/>
          <w:szCs w:val="22"/>
          <w:lang w:val="en-GB"/>
        </w:rPr>
        <w:t>ese vendors dominate the market</w:t>
      </w:r>
      <w:r w:rsidR="00767E29" w:rsidRPr="00CE6648">
        <w:rPr>
          <w:rFonts w:cs="Arial"/>
          <w:szCs w:val="22"/>
          <w:lang w:val="en-GB"/>
        </w:rPr>
        <w:t xml:space="preserve"> here</w:t>
      </w:r>
      <w:r w:rsidR="00500715" w:rsidRPr="00CE6648">
        <w:rPr>
          <w:rFonts w:cs="Arial"/>
          <w:szCs w:val="22"/>
          <w:lang w:val="en-GB"/>
        </w:rPr>
        <w:t xml:space="preserve">, </w:t>
      </w:r>
      <w:r w:rsidR="00D46AA9" w:rsidRPr="00CE6648">
        <w:rPr>
          <w:rFonts w:cs="Arial"/>
          <w:szCs w:val="22"/>
          <w:lang w:val="en-GB"/>
        </w:rPr>
        <w:t>w</w:t>
      </w:r>
      <w:r w:rsidR="00500715" w:rsidRPr="00CE6648">
        <w:rPr>
          <w:rFonts w:cs="Arial"/>
          <w:szCs w:val="22"/>
          <w:lang w:val="en-GB"/>
        </w:rPr>
        <w:t>hile Germany ranks 5</w:t>
      </w:r>
      <w:r w:rsidR="00500715" w:rsidRPr="00CE6648">
        <w:rPr>
          <w:rFonts w:cs="Arial"/>
          <w:szCs w:val="22"/>
          <w:vertAlign w:val="superscript"/>
          <w:lang w:val="en-GB"/>
        </w:rPr>
        <w:t>th</w:t>
      </w:r>
      <w:r w:rsidR="00500715" w:rsidRPr="00CE6648">
        <w:rPr>
          <w:rFonts w:cs="Arial"/>
          <w:szCs w:val="22"/>
          <w:lang w:val="en-GB"/>
        </w:rPr>
        <w:t xml:space="preserve"> among </w:t>
      </w:r>
      <w:r w:rsidR="00767E29" w:rsidRPr="00CE6648">
        <w:rPr>
          <w:rFonts w:cs="Arial"/>
          <w:szCs w:val="22"/>
          <w:lang w:val="en-GB"/>
        </w:rPr>
        <w:t xml:space="preserve">the vendor nations </w:t>
      </w:r>
      <w:r w:rsidR="00D46AA9" w:rsidRPr="00CE6648">
        <w:rPr>
          <w:rFonts w:cs="Arial"/>
          <w:szCs w:val="22"/>
          <w:lang w:val="en-GB"/>
        </w:rPr>
        <w:t>f</w:t>
      </w:r>
      <w:r w:rsidR="00133A26" w:rsidRPr="00CE6648">
        <w:rPr>
          <w:rFonts w:cs="Arial"/>
          <w:szCs w:val="22"/>
          <w:lang w:val="en-GB"/>
        </w:rPr>
        <w:t>or machine tools</w:t>
      </w:r>
      <w:r w:rsidR="006E13A7" w:rsidRPr="00CE6648">
        <w:rPr>
          <w:rFonts w:cs="Arial"/>
          <w:szCs w:val="22"/>
          <w:lang w:val="en-GB"/>
        </w:rPr>
        <w:t xml:space="preserve">. </w:t>
      </w:r>
      <w:r w:rsidR="004F38D7" w:rsidRPr="00CE6648">
        <w:rPr>
          <w:rFonts w:cs="Arial"/>
          <w:szCs w:val="22"/>
          <w:lang w:val="en-GB"/>
        </w:rPr>
        <w:t>Thus for German manufacturers</w:t>
      </w:r>
      <w:r w:rsidR="00500715" w:rsidRPr="00CE6648">
        <w:rPr>
          <w:rFonts w:cs="Arial"/>
          <w:szCs w:val="22"/>
          <w:lang w:val="en-GB"/>
        </w:rPr>
        <w:t xml:space="preserve"> there is plenty of scope for upsizing their sales</w:t>
      </w:r>
      <w:r w:rsidR="00851A35" w:rsidRPr="00CE6648">
        <w:rPr>
          <w:rFonts w:cs="Arial"/>
          <w:szCs w:val="22"/>
          <w:lang w:val="en-GB"/>
        </w:rPr>
        <w:t>.</w:t>
      </w:r>
      <w:r w:rsidR="0094596D" w:rsidRPr="00CE6648">
        <w:rPr>
          <w:rFonts w:cs="Arial"/>
          <w:szCs w:val="22"/>
          <w:lang w:val="en-GB"/>
        </w:rPr>
        <w:t xml:space="preserve"> </w:t>
      </w:r>
      <w:r w:rsidR="004F38D7" w:rsidRPr="00CE6648">
        <w:rPr>
          <w:rFonts w:cs="Arial"/>
          <w:szCs w:val="22"/>
          <w:lang w:val="en-GB"/>
        </w:rPr>
        <w:t>The country has huge economic potential</w:t>
      </w:r>
      <w:r w:rsidR="00500715" w:rsidRPr="00CE6648">
        <w:rPr>
          <w:rFonts w:cs="Arial"/>
          <w:szCs w:val="22"/>
          <w:lang w:val="en-GB"/>
        </w:rPr>
        <w:t>,</w:t>
      </w:r>
      <w:r w:rsidR="009912DE" w:rsidRPr="00CE6648">
        <w:rPr>
          <w:rFonts w:cs="Arial"/>
          <w:szCs w:val="22"/>
          <w:lang w:val="en-GB"/>
        </w:rPr>
        <w:t xml:space="preserve"> whi</w:t>
      </w:r>
      <w:r w:rsidR="00500715" w:rsidRPr="00CE6648">
        <w:rPr>
          <w:rFonts w:cs="Arial"/>
          <w:szCs w:val="22"/>
          <w:lang w:val="en-GB"/>
        </w:rPr>
        <w:t>c</w:t>
      </w:r>
      <w:r w:rsidR="009912DE" w:rsidRPr="00CE6648">
        <w:rPr>
          <w:rFonts w:cs="Arial"/>
          <w:szCs w:val="22"/>
          <w:lang w:val="en-GB"/>
        </w:rPr>
        <w:t>h</w:t>
      </w:r>
      <w:r w:rsidR="00500715" w:rsidRPr="00CE6648">
        <w:rPr>
          <w:rFonts w:cs="Arial"/>
          <w:szCs w:val="22"/>
          <w:lang w:val="en-GB"/>
        </w:rPr>
        <w:t xml:space="preserve"> is why </w:t>
      </w:r>
      <w:r w:rsidR="009912DE" w:rsidRPr="00CE6648">
        <w:rPr>
          <w:rFonts w:cs="Arial"/>
          <w:szCs w:val="22"/>
          <w:lang w:val="en-GB"/>
        </w:rPr>
        <w:t xml:space="preserve">the German </w:t>
      </w:r>
      <w:r w:rsidR="008D0A77">
        <w:rPr>
          <w:rFonts w:cs="Arial"/>
          <w:szCs w:val="22"/>
          <w:lang w:val="en-GB"/>
        </w:rPr>
        <w:t xml:space="preserve">producers </w:t>
      </w:r>
      <w:r w:rsidR="009912DE" w:rsidRPr="00CE6648">
        <w:rPr>
          <w:rFonts w:cs="Arial"/>
          <w:szCs w:val="22"/>
          <w:lang w:val="en-GB"/>
        </w:rPr>
        <w:t>of machi</w:t>
      </w:r>
      <w:r w:rsidR="00500715" w:rsidRPr="00CE6648">
        <w:rPr>
          <w:rFonts w:cs="Arial"/>
          <w:szCs w:val="22"/>
          <w:lang w:val="en-GB"/>
        </w:rPr>
        <w:t xml:space="preserve">ne tools </w:t>
      </w:r>
      <w:r w:rsidR="009912DE" w:rsidRPr="00CE6648">
        <w:rPr>
          <w:rFonts w:cs="Arial"/>
          <w:szCs w:val="22"/>
          <w:lang w:val="en-GB"/>
        </w:rPr>
        <w:t>intend in future to vigorously intensify their business operations in Indonesia</w:t>
      </w:r>
      <w:r w:rsidR="0009714C" w:rsidRPr="00CE6648">
        <w:rPr>
          <w:rFonts w:cs="Arial"/>
          <w:kern w:val="0"/>
          <w:szCs w:val="22"/>
          <w:lang w:val="en-GB"/>
        </w:rPr>
        <w:t>.</w:t>
      </w:r>
      <w:r w:rsidR="00846D56" w:rsidRPr="00CE6648">
        <w:rPr>
          <w:rFonts w:cs="Arial"/>
          <w:kern w:val="0"/>
          <w:szCs w:val="22"/>
          <w:lang w:val="en-GB"/>
        </w:rPr>
        <w:t xml:space="preserve"> </w:t>
      </w:r>
      <w:r w:rsidR="005F4506" w:rsidRPr="00CE6648">
        <w:rPr>
          <w:rFonts w:cs="Arial"/>
          <w:kern w:val="0"/>
          <w:szCs w:val="22"/>
          <w:lang w:val="en-GB"/>
        </w:rPr>
        <w:t xml:space="preserve">The kick-off came at </w:t>
      </w:r>
      <w:r w:rsidR="008D0A77">
        <w:rPr>
          <w:rFonts w:cs="Arial"/>
          <w:kern w:val="0"/>
          <w:szCs w:val="22"/>
          <w:lang w:val="en-GB"/>
        </w:rPr>
        <w:t xml:space="preserve">the </w:t>
      </w:r>
      <w:r w:rsidR="009F6B80" w:rsidRPr="00CE6648">
        <w:rPr>
          <w:rFonts w:cs="Arial"/>
          <w:kern w:val="0"/>
          <w:szCs w:val="22"/>
          <w:lang w:val="en-GB"/>
        </w:rPr>
        <w:t>VDW’s Technology S</w:t>
      </w:r>
      <w:r w:rsidR="00DF592F" w:rsidRPr="00CE6648">
        <w:rPr>
          <w:lang w:val="en-GB"/>
        </w:rPr>
        <w:t>ymposium</w:t>
      </w:r>
      <w:r w:rsidR="002A0CA2" w:rsidRPr="00CE6648">
        <w:rPr>
          <w:lang w:val="en-GB"/>
        </w:rPr>
        <w:t xml:space="preserve"> </w:t>
      </w:r>
      <w:r w:rsidR="009F6B80" w:rsidRPr="00CE6648">
        <w:rPr>
          <w:lang w:val="en-GB"/>
        </w:rPr>
        <w:t xml:space="preserve">in Jakarta </w:t>
      </w:r>
      <w:r w:rsidR="000F4387">
        <w:rPr>
          <w:lang w:val="en-GB"/>
        </w:rPr>
        <w:t>held on 25</w:t>
      </w:r>
      <w:r w:rsidR="00E6544B" w:rsidRPr="00CE6648">
        <w:rPr>
          <w:lang w:val="en-GB"/>
        </w:rPr>
        <w:t xml:space="preserve"> November 2015</w:t>
      </w:r>
      <w:r w:rsidR="0009714C" w:rsidRPr="00CE6648">
        <w:rPr>
          <w:lang w:val="en-GB"/>
        </w:rPr>
        <w:t>.</w:t>
      </w:r>
    </w:p>
    <w:p w:rsidR="0009714C" w:rsidRPr="00CE6648" w:rsidRDefault="0009714C" w:rsidP="000320E1">
      <w:pPr>
        <w:spacing w:line="360" w:lineRule="auto"/>
        <w:ind w:right="1558"/>
        <w:rPr>
          <w:rFonts w:cs="Arial"/>
          <w:b/>
          <w:szCs w:val="22"/>
          <w:lang w:val="en-GB"/>
        </w:rPr>
      </w:pPr>
    </w:p>
    <w:p w:rsidR="001D440D" w:rsidRPr="00CE6648" w:rsidRDefault="009B5F84" w:rsidP="000320E1">
      <w:pPr>
        <w:spacing w:line="360" w:lineRule="auto"/>
        <w:ind w:right="1558"/>
        <w:rPr>
          <w:b/>
          <w:sz w:val="24"/>
          <w:szCs w:val="24"/>
          <w:lang w:val="en-GB"/>
        </w:rPr>
      </w:pPr>
      <w:r w:rsidRPr="00CE6648">
        <w:rPr>
          <w:b/>
          <w:lang w:val="en-GB"/>
        </w:rPr>
        <w:t xml:space="preserve">113 </w:t>
      </w:r>
      <w:r w:rsidR="00133A26" w:rsidRPr="00CE6648">
        <w:rPr>
          <w:b/>
          <w:lang w:val="en-GB"/>
        </w:rPr>
        <w:t xml:space="preserve">customers </w:t>
      </w:r>
      <w:r w:rsidR="005F4506" w:rsidRPr="00CE6648">
        <w:rPr>
          <w:b/>
          <w:lang w:val="en-GB"/>
        </w:rPr>
        <w:t xml:space="preserve">familiarised </w:t>
      </w:r>
      <w:r w:rsidR="00EF7801">
        <w:rPr>
          <w:b/>
          <w:lang w:val="en-GB"/>
        </w:rPr>
        <w:t xml:space="preserve">themselves </w:t>
      </w:r>
      <w:r w:rsidR="005F4506" w:rsidRPr="00CE6648">
        <w:rPr>
          <w:b/>
          <w:lang w:val="en-GB"/>
        </w:rPr>
        <w:t xml:space="preserve">with </w:t>
      </w:r>
      <w:r w:rsidR="0094766B" w:rsidRPr="00CE6648">
        <w:rPr>
          <w:b/>
          <w:lang w:val="en-GB"/>
        </w:rPr>
        <w:t>extensive corporate capabilities</w:t>
      </w:r>
    </w:p>
    <w:p w:rsidR="001D440D" w:rsidRPr="00CE6648" w:rsidRDefault="009F6B80" w:rsidP="000320E1">
      <w:pPr>
        <w:spacing w:line="360" w:lineRule="auto"/>
        <w:ind w:right="1558"/>
        <w:rPr>
          <w:lang w:val="en-GB"/>
        </w:rPr>
      </w:pPr>
      <w:r w:rsidRPr="00CE6648">
        <w:rPr>
          <w:lang w:val="en-GB"/>
        </w:rPr>
        <w:t>Twelve manufacturers of machine tools</w:t>
      </w:r>
      <w:r w:rsidR="0094766B" w:rsidRPr="00CE6648">
        <w:rPr>
          <w:lang w:val="en-GB"/>
        </w:rPr>
        <w:t xml:space="preserve"> took the opportunity</w:t>
      </w:r>
      <w:r w:rsidR="007E167B" w:rsidRPr="00CE6648">
        <w:rPr>
          <w:lang w:val="en-GB"/>
        </w:rPr>
        <w:t xml:space="preserve"> </w:t>
      </w:r>
      <w:r w:rsidR="0094766B" w:rsidRPr="00CE6648">
        <w:rPr>
          <w:lang w:val="en-GB"/>
        </w:rPr>
        <w:t>to showcase their products, solutions and services on the spot</w:t>
      </w:r>
      <w:r w:rsidR="001D440D" w:rsidRPr="00CE6648">
        <w:rPr>
          <w:lang w:val="en-GB"/>
        </w:rPr>
        <w:t xml:space="preserve">. </w:t>
      </w:r>
      <w:r w:rsidR="00C37ED6" w:rsidRPr="00CE6648">
        <w:rPr>
          <w:lang w:val="en-GB"/>
        </w:rPr>
        <w:t xml:space="preserve">113 </w:t>
      </w:r>
      <w:r w:rsidR="00100FF3" w:rsidRPr="00CE6648">
        <w:rPr>
          <w:lang w:val="en-GB"/>
        </w:rPr>
        <w:t xml:space="preserve">high-ranking </w:t>
      </w:r>
      <w:r w:rsidR="004F38D7" w:rsidRPr="00CE6648">
        <w:rPr>
          <w:rFonts w:cs="Arial"/>
          <w:szCs w:val="22"/>
          <w:lang w:val="en-GB"/>
        </w:rPr>
        <w:t>re</w:t>
      </w:r>
      <w:r w:rsidR="0094766B" w:rsidRPr="00CE6648">
        <w:rPr>
          <w:rFonts w:cs="Arial"/>
          <w:szCs w:val="22"/>
          <w:lang w:val="en-GB"/>
        </w:rPr>
        <w:t>pre</w:t>
      </w:r>
      <w:r w:rsidR="004F38D7" w:rsidRPr="00CE6648">
        <w:rPr>
          <w:rFonts w:cs="Arial"/>
          <w:szCs w:val="22"/>
          <w:lang w:val="en-GB"/>
        </w:rPr>
        <w:t>sentatives of Indonesia’</w:t>
      </w:r>
      <w:r w:rsidR="00100FF3" w:rsidRPr="00CE6648">
        <w:rPr>
          <w:rFonts w:cs="Arial"/>
          <w:szCs w:val="22"/>
          <w:lang w:val="en-GB"/>
        </w:rPr>
        <w:t>s indu</w:t>
      </w:r>
      <w:r w:rsidR="004F38D7" w:rsidRPr="00CE6648">
        <w:rPr>
          <w:rFonts w:cs="Arial"/>
          <w:szCs w:val="22"/>
          <w:lang w:val="en-GB"/>
        </w:rPr>
        <w:t xml:space="preserve">strial sector </w:t>
      </w:r>
      <w:r w:rsidR="00EF7801">
        <w:rPr>
          <w:rFonts w:cs="Arial"/>
          <w:szCs w:val="22"/>
          <w:lang w:val="en-GB"/>
        </w:rPr>
        <w:t>responded to the VDW’s</w:t>
      </w:r>
      <w:r w:rsidR="0094766B" w:rsidRPr="00CE6648">
        <w:rPr>
          <w:rFonts w:cs="Arial"/>
          <w:szCs w:val="22"/>
          <w:lang w:val="en-GB"/>
        </w:rPr>
        <w:t xml:space="preserve"> invitation</w:t>
      </w:r>
      <w:r w:rsidR="001D440D" w:rsidRPr="00CE6648">
        <w:rPr>
          <w:lang w:val="en-GB"/>
        </w:rPr>
        <w:t xml:space="preserve">. </w:t>
      </w:r>
      <w:r w:rsidR="00372C6B" w:rsidRPr="00CE6648">
        <w:rPr>
          <w:lang w:val="en-GB"/>
        </w:rPr>
        <w:t xml:space="preserve">They came primarily from </w:t>
      </w:r>
      <w:r w:rsidR="00100FF3" w:rsidRPr="00CE6648">
        <w:rPr>
          <w:lang w:val="en-GB"/>
        </w:rPr>
        <w:t xml:space="preserve">the automotive industry and its component suppliers, </w:t>
      </w:r>
      <w:r w:rsidR="00907DB1">
        <w:rPr>
          <w:lang w:val="en-GB"/>
        </w:rPr>
        <w:t>the aviation sector,</w:t>
      </w:r>
      <w:r w:rsidR="00907DB1" w:rsidRPr="00A41106">
        <w:rPr>
          <w:color w:val="4BACC6"/>
          <w:lang w:val="en-GB"/>
        </w:rPr>
        <w:t xml:space="preserve"> </w:t>
      </w:r>
      <w:r w:rsidR="00100FF3" w:rsidRPr="00CE6648">
        <w:rPr>
          <w:lang w:val="en-GB"/>
        </w:rPr>
        <w:t>metalworking companies and the general mechanical engineering sector</w:t>
      </w:r>
      <w:r w:rsidR="00C37ED6" w:rsidRPr="00CE6648">
        <w:rPr>
          <w:lang w:val="en-GB"/>
        </w:rPr>
        <w:t>.</w:t>
      </w:r>
    </w:p>
    <w:p w:rsidR="001D440D" w:rsidRPr="00CE6648" w:rsidRDefault="001D440D" w:rsidP="000320E1">
      <w:pPr>
        <w:spacing w:line="360" w:lineRule="auto"/>
        <w:ind w:right="1558"/>
        <w:rPr>
          <w:lang w:val="en-GB"/>
        </w:rPr>
      </w:pPr>
    </w:p>
    <w:p w:rsidR="00907DB1" w:rsidRDefault="009F6B80" w:rsidP="00100FF3">
      <w:pPr>
        <w:spacing w:line="360" w:lineRule="auto"/>
        <w:ind w:right="1558"/>
        <w:rPr>
          <w:lang w:val="en-GB"/>
        </w:rPr>
      </w:pPr>
      <w:r w:rsidRPr="00CE6648">
        <w:rPr>
          <w:lang w:val="en-GB"/>
        </w:rPr>
        <w:lastRenderedPageBreak/>
        <w:t xml:space="preserve">The German companies participating were </w:t>
      </w:r>
      <w:proofErr w:type="spellStart"/>
      <w:r w:rsidR="001D440D" w:rsidRPr="00CE6648">
        <w:rPr>
          <w:lang w:val="en-GB"/>
        </w:rPr>
        <w:t>Alzmetall</w:t>
      </w:r>
      <w:proofErr w:type="spellEnd"/>
      <w:r w:rsidR="001D440D" w:rsidRPr="00CE6648">
        <w:rPr>
          <w:lang w:val="en-GB"/>
        </w:rPr>
        <w:t xml:space="preserve">, </w:t>
      </w:r>
      <w:r w:rsidR="00423F92" w:rsidRPr="00CE6648">
        <w:rPr>
          <w:lang w:val="en-GB"/>
        </w:rPr>
        <w:t>Chiron-</w:t>
      </w:r>
      <w:proofErr w:type="spellStart"/>
      <w:r w:rsidR="00423F92" w:rsidRPr="00CE6648">
        <w:rPr>
          <w:lang w:val="en-GB"/>
        </w:rPr>
        <w:t>Werke</w:t>
      </w:r>
      <w:proofErr w:type="spellEnd"/>
      <w:r w:rsidR="00423F92" w:rsidRPr="00CE6648">
        <w:rPr>
          <w:lang w:val="en-GB"/>
        </w:rPr>
        <w:t xml:space="preserve">, </w:t>
      </w:r>
      <w:r w:rsidR="001D440D" w:rsidRPr="00CE6648">
        <w:rPr>
          <w:lang w:val="en-GB"/>
        </w:rPr>
        <w:t xml:space="preserve">DMG Mori, </w:t>
      </w:r>
      <w:proofErr w:type="spellStart"/>
      <w:r w:rsidR="00423F92" w:rsidRPr="00CE6648">
        <w:rPr>
          <w:lang w:val="en-GB"/>
        </w:rPr>
        <w:t>E</w:t>
      </w:r>
      <w:r w:rsidR="002640E0" w:rsidRPr="00CE6648">
        <w:rPr>
          <w:lang w:val="en-GB"/>
        </w:rPr>
        <w:t>mag</w:t>
      </w:r>
      <w:proofErr w:type="spellEnd"/>
      <w:r w:rsidR="00423F92" w:rsidRPr="00CE6648">
        <w:rPr>
          <w:lang w:val="en-GB"/>
        </w:rPr>
        <w:t xml:space="preserve">, </w:t>
      </w:r>
      <w:r w:rsidR="001D440D" w:rsidRPr="00CE6648">
        <w:rPr>
          <w:lang w:val="en-GB"/>
        </w:rPr>
        <w:t>FFG-</w:t>
      </w:r>
      <w:proofErr w:type="spellStart"/>
      <w:r w:rsidR="001D440D" w:rsidRPr="00CE6648">
        <w:rPr>
          <w:lang w:val="en-GB"/>
        </w:rPr>
        <w:t>Werke</w:t>
      </w:r>
      <w:proofErr w:type="spellEnd"/>
      <w:r w:rsidR="001D440D" w:rsidRPr="00CE6648">
        <w:rPr>
          <w:lang w:val="en-GB"/>
        </w:rPr>
        <w:t xml:space="preserve">, </w:t>
      </w:r>
      <w:proofErr w:type="spellStart"/>
      <w:r w:rsidR="001D440D" w:rsidRPr="00CE6648">
        <w:rPr>
          <w:lang w:val="en-GB"/>
        </w:rPr>
        <w:t>Grob-Werke</w:t>
      </w:r>
      <w:proofErr w:type="spellEnd"/>
      <w:r w:rsidR="001D440D" w:rsidRPr="00CE6648">
        <w:rPr>
          <w:lang w:val="en-GB"/>
        </w:rPr>
        <w:t xml:space="preserve">, </w:t>
      </w:r>
      <w:proofErr w:type="spellStart"/>
      <w:r w:rsidR="001D440D" w:rsidRPr="00CE6648">
        <w:rPr>
          <w:lang w:val="en-GB"/>
        </w:rPr>
        <w:t>Heckert</w:t>
      </w:r>
      <w:proofErr w:type="spellEnd"/>
      <w:r w:rsidR="001D440D" w:rsidRPr="00CE6648">
        <w:rPr>
          <w:lang w:val="en-GB"/>
        </w:rPr>
        <w:t xml:space="preserve">, Heller, </w:t>
      </w:r>
      <w:proofErr w:type="spellStart"/>
      <w:r w:rsidR="00423F92" w:rsidRPr="00CE6648">
        <w:rPr>
          <w:lang w:val="en-GB"/>
        </w:rPr>
        <w:t>Mikron</w:t>
      </w:r>
      <w:proofErr w:type="spellEnd"/>
      <w:r w:rsidR="00423F92" w:rsidRPr="00CE6648">
        <w:rPr>
          <w:lang w:val="en-GB"/>
        </w:rPr>
        <w:t>, Siemens</w:t>
      </w:r>
      <w:r w:rsidR="001D440D" w:rsidRPr="00CE6648">
        <w:rPr>
          <w:lang w:val="en-GB"/>
        </w:rPr>
        <w:t xml:space="preserve">, </w:t>
      </w:r>
      <w:proofErr w:type="spellStart"/>
      <w:r w:rsidR="001D440D" w:rsidRPr="00CE6648">
        <w:rPr>
          <w:lang w:val="en-GB"/>
        </w:rPr>
        <w:t>Schwäbische</w:t>
      </w:r>
      <w:proofErr w:type="spellEnd"/>
      <w:r w:rsidR="001D440D" w:rsidRPr="00CE6648">
        <w:rPr>
          <w:lang w:val="en-GB"/>
        </w:rPr>
        <w:t xml:space="preserve"> </w:t>
      </w:r>
      <w:proofErr w:type="spellStart"/>
      <w:r w:rsidR="001D440D" w:rsidRPr="00CE6648">
        <w:rPr>
          <w:lang w:val="en-GB"/>
        </w:rPr>
        <w:t>Werkzeugma</w:t>
      </w:r>
      <w:r w:rsidRPr="00CE6648">
        <w:rPr>
          <w:lang w:val="en-GB"/>
        </w:rPr>
        <w:t>schinen</w:t>
      </w:r>
      <w:proofErr w:type="spellEnd"/>
      <w:r w:rsidRPr="00CE6648">
        <w:rPr>
          <w:lang w:val="en-GB"/>
        </w:rPr>
        <w:t xml:space="preserve"> a</w:t>
      </w:r>
      <w:r w:rsidR="00423F92" w:rsidRPr="00CE6648">
        <w:rPr>
          <w:lang w:val="en-GB"/>
        </w:rPr>
        <w:t>nd</w:t>
      </w:r>
      <w:r w:rsidR="001D440D" w:rsidRPr="00CE6648">
        <w:rPr>
          <w:lang w:val="en-GB"/>
        </w:rPr>
        <w:t xml:space="preserve"> United Grinding.</w:t>
      </w:r>
    </w:p>
    <w:p w:rsidR="00C803BD" w:rsidRPr="00CE6648" w:rsidRDefault="009B5114" w:rsidP="00100FF3">
      <w:pPr>
        <w:spacing w:line="360" w:lineRule="auto"/>
        <w:ind w:right="1558"/>
        <w:rPr>
          <w:lang w:val="en-GB"/>
        </w:rPr>
      </w:pPr>
      <w:r w:rsidRPr="00CE6648">
        <w:rPr>
          <w:lang w:val="en-GB"/>
        </w:rPr>
        <w:t>“W</w:t>
      </w:r>
      <w:r w:rsidR="00100FF3" w:rsidRPr="00CE6648">
        <w:rPr>
          <w:lang w:val="en-GB"/>
        </w:rPr>
        <w:t xml:space="preserve">ith the </w:t>
      </w:r>
      <w:r w:rsidRPr="00CE6648">
        <w:rPr>
          <w:lang w:val="en-GB"/>
        </w:rPr>
        <w:t xml:space="preserve">VDW’s </w:t>
      </w:r>
      <w:r w:rsidR="007965CF" w:rsidRPr="00CE6648">
        <w:rPr>
          <w:lang w:val="en-GB"/>
        </w:rPr>
        <w:t>Symposium</w:t>
      </w:r>
      <w:r w:rsidR="000B48B8" w:rsidRPr="00CE6648">
        <w:rPr>
          <w:lang w:val="en-GB"/>
        </w:rPr>
        <w:t xml:space="preserve"> </w:t>
      </w:r>
      <w:r w:rsidRPr="00CE6648">
        <w:rPr>
          <w:lang w:val="en-GB"/>
        </w:rPr>
        <w:t xml:space="preserve">on </w:t>
      </w:r>
      <w:r w:rsidR="008D0A77">
        <w:rPr>
          <w:rFonts w:cs="Arial"/>
          <w:lang w:val="en-GB"/>
        </w:rPr>
        <w:t>‘Machine T</w:t>
      </w:r>
      <w:r w:rsidRPr="00CE6648">
        <w:rPr>
          <w:rFonts w:cs="Arial"/>
          <w:lang w:val="en-GB"/>
        </w:rPr>
        <w:t>ools and Production Systems from Germany’</w:t>
      </w:r>
      <w:r w:rsidR="00E14E62" w:rsidRPr="00CE6648">
        <w:rPr>
          <w:lang w:val="en-GB"/>
        </w:rPr>
        <w:t xml:space="preserve"> </w:t>
      </w:r>
      <w:r w:rsidRPr="00CE6648">
        <w:rPr>
          <w:lang w:val="en-GB"/>
        </w:rPr>
        <w:t xml:space="preserve">we’re here for the second time after </w:t>
      </w:r>
      <w:r w:rsidR="004C2037" w:rsidRPr="00CE6648">
        <w:rPr>
          <w:lang w:val="en-GB"/>
        </w:rPr>
        <w:t>1992</w:t>
      </w:r>
      <w:r w:rsidR="00E14E62" w:rsidRPr="00CE6648">
        <w:rPr>
          <w:lang w:val="en-GB"/>
        </w:rPr>
        <w:t xml:space="preserve"> in Indonesi</w:t>
      </w:r>
      <w:r w:rsidR="009F6B80" w:rsidRPr="00CE6648">
        <w:rPr>
          <w:lang w:val="en-GB"/>
        </w:rPr>
        <w:t>a, a country that of</w:t>
      </w:r>
      <w:r w:rsidRPr="00CE6648">
        <w:rPr>
          <w:lang w:val="en-GB"/>
        </w:rPr>
        <w:t>fer</w:t>
      </w:r>
      <w:r w:rsidR="009F6B80" w:rsidRPr="00CE6648">
        <w:rPr>
          <w:lang w:val="en-GB"/>
        </w:rPr>
        <w:t>s</w:t>
      </w:r>
      <w:r w:rsidR="0094766B" w:rsidRPr="00CE6648">
        <w:rPr>
          <w:lang w:val="en-GB"/>
        </w:rPr>
        <w:t xml:space="preserve"> high sales potential,” reports</w:t>
      </w:r>
      <w:r w:rsidR="000B7748" w:rsidRPr="00CE6648">
        <w:rPr>
          <w:lang w:val="en-GB"/>
        </w:rPr>
        <w:t xml:space="preserve"> </w:t>
      </w:r>
      <w:r w:rsidRPr="00CE6648">
        <w:rPr>
          <w:lang w:val="en-GB"/>
        </w:rPr>
        <w:t xml:space="preserve">Klaus-Peter </w:t>
      </w:r>
      <w:proofErr w:type="spellStart"/>
      <w:r w:rsidRPr="00CE6648">
        <w:rPr>
          <w:lang w:val="en-GB"/>
        </w:rPr>
        <w:t>Kuhnmünch</w:t>
      </w:r>
      <w:proofErr w:type="spellEnd"/>
      <w:r w:rsidRPr="00CE6648">
        <w:rPr>
          <w:lang w:val="en-GB"/>
        </w:rPr>
        <w:t>, the o</w:t>
      </w:r>
      <w:r w:rsidR="00E14E62" w:rsidRPr="00CE6648">
        <w:rPr>
          <w:lang w:val="en-GB"/>
        </w:rPr>
        <w:t>r</w:t>
      </w:r>
      <w:r w:rsidRPr="00CE6648">
        <w:rPr>
          <w:lang w:val="en-GB"/>
        </w:rPr>
        <w:t>ganise</w:t>
      </w:r>
      <w:r w:rsidR="00E14E62" w:rsidRPr="00CE6648">
        <w:rPr>
          <w:lang w:val="en-GB"/>
        </w:rPr>
        <w:t xml:space="preserve">r </w:t>
      </w:r>
      <w:r w:rsidRPr="00CE6648">
        <w:rPr>
          <w:lang w:val="en-GB"/>
        </w:rPr>
        <w:t>of this VDW event</w:t>
      </w:r>
      <w:r w:rsidR="004B28F4">
        <w:rPr>
          <w:lang w:val="en-GB"/>
        </w:rPr>
        <w:t>.</w:t>
      </w:r>
    </w:p>
    <w:p w:rsidR="00C803BD" w:rsidRPr="00CE6648" w:rsidRDefault="00C803BD" w:rsidP="00E14E62">
      <w:pPr>
        <w:spacing w:line="360" w:lineRule="auto"/>
        <w:ind w:right="1416"/>
        <w:rPr>
          <w:lang w:val="en-GB"/>
        </w:rPr>
      </w:pPr>
    </w:p>
    <w:p w:rsidR="000D70E5" w:rsidRPr="00CE6648" w:rsidRDefault="009F6B80" w:rsidP="00E14E62">
      <w:pPr>
        <w:spacing w:line="360" w:lineRule="auto"/>
        <w:ind w:right="1416"/>
        <w:rPr>
          <w:lang w:val="en-GB"/>
        </w:rPr>
      </w:pPr>
      <w:r w:rsidRPr="00CE6648">
        <w:rPr>
          <w:lang w:val="en-GB"/>
        </w:rPr>
        <w:t>The German participants take a similar view.</w:t>
      </w:r>
      <w:r w:rsidR="00C803BD" w:rsidRPr="00CE6648">
        <w:rPr>
          <w:lang w:val="en-GB"/>
        </w:rPr>
        <w:t xml:space="preserve"> </w:t>
      </w:r>
      <w:r w:rsidR="000B41ED" w:rsidRPr="00F909A3">
        <w:t xml:space="preserve">Alexander </w:t>
      </w:r>
      <w:proofErr w:type="spellStart"/>
      <w:r w:rsidR="000B41ED" w:rsidRPr="00F909A3">
        <w:t>Attenberger</w:t>
      </w:r>
      <w:proofErr w:type="spellEnd"/>
      <w:r w:rsidR="000B41ED" w:rsidRPr="00F909A3">
        <w:t xml:space="preserve"> </w:t>
      </w:r>
      <w:proofErr w:type="spellStart"/>
      <w:r w:rsidRPr="00F909A3">
        <w:t>from</w:t>
      </w:r>
      <w:proofErr w:type="spellEnd"/>
      <w:r w:rsidR="002210E9" w:rsidRPr="00F909A3">
        <w:t xml:space="preserve"> Grob-Werk </w:t>
      </w:r>
      <w:r w:rsidR="005C2F01" w:rsidRPr="00F909A3">
        <w:t xml:space="preserve">GmbH &amp; Co. </w:t>
      </w:r>
      <w:r w:rsidR="005C2F01" w:rsidRPr="00CE6648">
        <w:rPr>
          <w:lang w:val="en-GB"/>
        </w:rPr>
        <w:t xml:space="preserve">KG in </w:t>
      </w:r>
      <w:proofErr w:type="spellStart"/>
      <w:r w:rsidR="005C2F01" w:rsidRPr="00CE6648">
        <w:rPr>
          <w:lang w:val="en-GB"/>
        </w:rPr>
        <w:t>Mindelheim</w:t>
      </w:r>
      <w:proofErr w:type="spellEnd"/>
      <w:r w:rsidR="005C2F01" w:rsidRPr="00CE6648">
        <w:rPr>
          <w:lang w:val="en-GB"/>
        </w:rPr>
        <w:t xml:space="preserve"> </w:t>
      </w:r>
      <w:r w:rsidRPr="00CE6648">
        <w:rPr>
          <w:lang w:val="en-GB"/>
        </w:rPr>
        <w:t>emphasises</w:t>
      </w:r>
      <w:r w:rsidR="00E14E62" w:rsidRPr="00CE6648">
        <w:rPr>
          <w:lang w:val="en-GB"/>
        </w:rPr>
        <w:t xml:space="preserve">: </w:t>
      </w:r>
      <w:r w:rsidRPr="00CE6648">
        <w:rPr>
          <w:lang w:val="en-GB"/>
        </w:rPr>
        <w:t>“</w:t>
      </w:r>
      <w:r w:rsidR="000D70E5" w:rsidRPr="00CE6648">
        <w:rPr>
          <w:rFonts w:cs="Arial"/>
          <w:lang w:val="en-GB"/>
        </w:rPr>
        <w:t>In Indonesi</w:t>
      </w:r>
      <w:r w:rsidRPr="00CE6648">
        <w:rPr>
          <w:rFonts w:cs="Arial"/>
          <w:lang w:val="en-GB"/>
        </w:rPr>
        <w:t>a, a sales market is curre</w:t>
      </w:r>
      <w:r w:rsidR="00372C6B" w:rsidRPr="00CE6648">
        <w:rPr>
          <w:rFonts w:cs="Arial"/>
          <w:lang w:val="en-GB"/>
        </w:rPr>
        <w:t xml:space="preserve">ntly </w:t>
      </w:r>
      <w:r w:rsidRPr="00CE6648">
        <w:rPr>
          <w:rFonts w:cs="Arial"/>
          <w:lang w:val="en-GB"/>
        </w:rPr>
        <w:t>em</w:t>
      </w:r>
      <w:r w:rsidR="00372C6B" w:rsidRPr="00CE6648">
        <w:rPr>
          <w:rFonts w:cs="Arial"/>
          <w:lang w:val="en-GB"/>
        </w:rPr>
        <w:t>e</w:t>
      </w:r>
      <w:r w:rsidRPr="00CE6648">
        <w:rPr>
          <w:rFonts w:cs="Arial"/>
          <w:lang w:val="en-GB"/>
        </w:rPr>
        <w:t>rging</w:t>
      </w:r>
      <w:r w:rsidR="008D0A77">
        <w:rPr>
          <w:rFonts w:cs="Arial"/>
          <w:lang w:val="en-GB"/>
        </w:rPr>
        <w:t xml:space="preserve"> </w:t>
      </w:r>
      <w:r w:rsidR="00372C6B" w:rsidRPr="00CE6648">
        <w:rPr>
          <w:rFonts w:cs="Arial"/>
          <w:lang w:val="en-GB"/>
        </w:rPr>
        <w:t>that should not be underestimated, particularly for top-quality ma</w:t>
      </w:r>
      <w:r w:rsidR="009C7861" w:rsidRPr="00CE6648">
        <w:rPr>
          <w:rFonts w:cs="Arial"/>
          <w:lang w:val="en-GB"/>
        </w:rPr>
        <w:t>chi</w:t>
      </w:r>
      <w:r w:rsidR="00372C6B" w:rsidRPr="00CE6648">
        <w:rPr>
          <w:rFonts w:cs="Arial"/>
          <w:lang w:val="en-GB"/>
        </w:rPr>
        <w:t xml:space="preserve">ne tools </w:t>
      </w:r>
      <w:r w:rsidR="009C7861" w:rsidRPr="00CE6648">
        <w:rPr>
          <w:rFonts w:cs="Arial"/>
          <w:lang w:val="en-GB"/>
        </w:rPr>
        <w:t>‘</w:t>
      </w:r>
      <w:r w:rsidR="000D70E5" w:rsidRPr="00CE6648">
        <w:rPr>
          <w:rFonts w:cs="Arial"/>
          <w:lang w:val="en-GB"/>
        </w:rPr>
        <w:t>Made</w:t>
      </w:r>
      <w:r w:rsidR="009C7861" w:rsidRPr="00CE6648">
        <w:rPr>
          <w:rFonts w:cs="Arial"/>
          <w:lang w:val="en-GB"/>
        </w:rPr>
        <w:t xml:space="preserve"> in Germany’</w:t>
      </w:r>
      <w:r w:rsidR="000D70E5" w:rsidRPr="00CE6648">
        <w:rPr>
          <w:rFonts w:cs="Arial"/>
          <w:lang w:val="en-GB"/>
        </w:rPr>
        <w:t xml:space="preserve">. </w:t>
      </w:r>
      <w:r w:rsidR="00676C39" w:rsidRPr="00CE6648">
        <w:rPr>
          <w:rFonts w:cs="Arial"/>
          <w:lang w:val="en-GB"/>
        </w:rPr>
        <w:t>In view of the steepl</w:t>
      </w:r>
      <w:r w:rsidR="009B5114" w:rsidRPr="00CE6648">
        <w:rPr>
          <w:rFonts w:cs="Arial"/>
          <w:lang w:val="en-GB"/>
        </w:rPr>
        <w:t>y</w:t>
      </w:r>
      <w:r w:rsidR="00676C39" w:rsidRPr="00CE6648">
        <w:rPr>
          <w:rFonts w:cs="Arial"/>
          <w:lang w:val="en-GB"/>
        </w:rPr>
        <w:t xml:space="preserve"> rising population, a</w:t>
      </w:r>
      <w:r w:rsidR="009B5114" w:rsidRPr="00CE6648">
        <w:rPr>
          <w:rFonts w:cs="Arial"/>
          <w:lang w:val="en-GB"/>
        </w:rPr>
        <w:t xml:space="preserve">nd the concomitant industrialisation </w:t>
      </w:r>
      <w:r w:rsidR="00676C39" w:rsidRPr="00CE6648">
        <w:rPr>
          <w:rFonts w:cs="Arial"/>
          <w:lang w:val="en-GB"/>
        </w:rPr>
        <w:t xml:space="preserve">of the country, </w:t>
      </w:r>
      <w:r w:rsidR="009B5114" w:rsidRPr="00CE6648">
        <w:rPr>
          <w:rFonts w:cs="Arial"/>
          <w:lang w:val="en-GB"/>
        </w:rPr>
        <w:t xml:space="preserve">there will be attractive market potentials </w:t>
      </w:r>
      <w:r w:rsidR="008D0A77">
        <w:rPr>
          <w:rFonts w:cs="Arial"/>
          <w:lang w:val="en-GB"/>
        </w:rPr>
        <w:t>developing</w:t>
      </w:r>
      <w:r w:rsidR="009B5114" w:rsidRPr="00CE6648">
        <w:rPr>
          <w:rFonts w:cs="Arial"/>
          <w:lang w:val="en-GB"/>
        </w:rPr>
        <w:t xml:space="preserve"> here in the future.”</w:t>
      </w:r>
    </w:p>
    <w:p w:rsidR="004A4F97" w:rsidRPr="00CE6648" w:rsidRDefault="004A4F97" w:rsidP="00F50D82">
      <w:pPr>
        <w:pStyle w:val="Textkrper"/>
        <w:ind w:right="1416"/>
        <w:rPr>
          <w:rFonts w:cs="Arial"/>
          <w:b/>
          <w:sz w:val="22"/>
          <w:szCs w:val="22"/>
          <w:lang w:val="en-GB"/>
        </w:rPr>
      </w:pPr>
    </w:p>
    <w:p w:rsidR="00AB7E61" w:rsidRPr="00CE6648" w:rsidRDefault="00AB7E61" w:rsidP="00AB7E61">
      <w:pPr>
        <w:spacing w:line="360" w:lineRule="auto"/>
        <w:ind w:right="1558"/>
        <w:rPr>
          <w:rFonts w:cs="Arial"/>
          <w:b/>
          <w:szCs w:val="22"/>
          <w:lang w:val="en-GB"/>
        </w:rPr>
      </w:pPr>
      <w:r w:rsidRPr="00CE6648">
        <w:rPr>
          <w:rFonts w:cs="Arial"/>
          <w:b/>
          <w:szCs w:val="22"/>
          <w:lang w:val="en-GB"/>
        </w:rPr>
        <w:t>Japan</w:t>
      </w:r>
      <w:r w:rsidR="009B5114" w:rsidRPr="00CE6648">
        <w:rPr>
          <w:rFonts w:cs="Arial"/>
          <w:b/>
          <w:szCs w:val="22"/>
          <w:lang w:val="en-GB"/>
        </w:rPr>
        <w:t>’</w:t>
      </w:r>
      <w:r w:rsidRPr="00CE6648">
        <w:rPr>
          <w:rFonts w:cs="Arial"/>
          <w:b/>
          <w:szCs w:val="22"/>
          <w:lang w:val="en-GB"/>
        </w:rPr>
        <w:t xml:space="preserve">s </w:t>
      </w:r>
      <w:r w:rsidR="009B5114" w:rsidRPr="00CE6648">
        <w:rPr>
          <w:rFonts w:cs="Arial"/>
          <w:b/>
          <w:szCs w:val="22"/>
          <w:lang w:val="en-GB"/>
        </w:rPr>
        <w:t>manufacturers</w:t>
      </w:r>
      <w:r w:rsidR="00E42CE4">
        <w:rPr>
          <w:rFonts w:cs="Arial"/>
          <w:b/>
          <w:szCs w:val="22"/>
          <w:lang w:val="en-GB"/>
        </w:rPr>
        <w:t xml:space="preserve"> dominate the Indonesian market</w:t>
      </w:r>
    </w:p>
    <w:p w:rsidR="00AB7E61" w:rsidRPr="00CE6648" w:rsidRDefault="009B5114" w:rsidP="00AB7E61">
      <w:pPr>
        <w:spacing w:line="360" w:lineRule="auto"/>
        <w:ind w:right="1558"/>
        <w:rPr>
          <w:rFonts w:cs="Arial"/>
          <w:lang w:val="en-GB"/>
        </w:rPr>
      </w:pPr>
      <w:r w:rsidRPr="00CE6648">
        <w:rPr>
          <w:rFonts w:cs="Arial"/>
          <w:lang w:val="en-GB"/>
        </w:rPr>
        <w:t xml:space="preserve">In </w:t>
      </w:r>
      <w:r w:rsidR="00AB7E61" w:rsidRPr="00CE6648">
        <w:rPr>
          <w:rFonts w:cs="Arial"/>
          <w:lang w:val="en-GB"/>
        </w:rPr>
        <w:t>2014</w:t>
      </w:r>
      <w:r w:rsidRPr="00CE6648">
        <w:rPr>
          <w:rFonts w:cs="Arial"/>
          <w:lang w:val="en-GB"/>
        </w:rPr>
        <w:t>, Indonesia ranked 19</w:t>
      </w:r>
      <w:r w:rsidRPr="00CE6648">
        <w:rPr>
          <w:rFonts w:cs="Arial"/>
          <w:vertAlign w:val="superscript"/>
          <w:lang w:val="en-GB"/>
        </w:rPr>
        <w:t>th</w:t>
      </w:r>
      <w:r w:rsidRPr="00CE6648">
        <w:rPr>
          <w:rFonts w:cs="Arial"/>
          <w:lang w:val="en-GB"/>
        </w:rPr>
        <w:t xml:space="preserve"> in the world, with machine tool consumption of </w:t>
      </w:r>
      <w:r w:rsidR="00AB7E61" w:rsidRPr="00CE6648">
        <w:rPr>
          <w:rFonts w:cs="Arial"/>
          <w:szCs w:val="22"/>
          <w:lang w:val="en-GB"/>
        </w:rPr>
        <w:t xml:space="preserve">742 </w:t>
      </w:r>
      <w:r w:rsidRPr="00CE6648">
        <w:rPr>
          <w:rFonts w:cs="Arial"/>
          <w:szCs w:val="22"/>
          <w:lang w:val="en-GB"/>
        </w:rPr>
        <w:t>million euros. The country is the third-largest market in the ASEAN region, behind Thailand a</w:t>
      </w:r>
      <w:r w:rsidR="00AB7E61" w:rsidRPr="00CE6648">
        <w:rPr>
          <w:rFonts w:cs="Arial"/>
          <w:szCs w:val="22"/>
          <w:lang w:val="en-GB"/>
        </w:rPr>
        <w:t xml:space="preserve">nd Vietnam. </w:t>
      </w:r>
      <w:r w:rsidRPr="00CE6648">
        <w:rPr>
          <w:rFonts w:cs="Arial"/>
          <w:szCs w:val="22"/>
          <w:lang w:val="en-GB"/>
        </w:rPr>
        <w:t xml:space="preserve">During the period from </w:t>
      </w:r>
      <w:r w:rsidR="00AB7E61" w:rsidRPr="00CE6648">
        <w:rPr>
          <w:rFonts w:cs="Arial"/>
          <w:szCs w:val="22"/>
          <w:lang w:val="en-GB"/>
        </w:rPr>
        <w:t xml:space="preserve">2010 </w:t>
      </w:r>
      <w:r w:rsidR="00133A26" w:rsidRPr="00CE6648">
        <w:rPr>
          <w:rFonts w:cs="Arial"/>
          <w:szCs w:val="22"/>
          <w:lang w:val="en-GB"/>
        </w:rPr>
        <w:t>to</w:t>
      </w:r>
      <w:r w:rsidR="00AB7E61" w:rsidRPr="00CE6648">
        <w:rPr>
          <w:rFonts w:cs="Arial"/>
          <w:szCs w:val="22"/>
          <w:lang w:val="en-GB"/>
        </w:rPr>
        <w:t xml:space="preserve"> 2013</w:t>
      </w:r>
      <w:r w:rsidRPr="00CE6648">
        <w:rPr>
          <w:rFonts w:cs="Arial"/>
          <w:szCs w:val="22"/>
          <w:lang w:val="en-GB"/>
        </w:rPr>
        <w:t xml:space="preserve">, the Indonesian market </w:t>
      </w:r>
      <w:r w:rsidR="00D030FD" w:rsidRPr="00CE6648">
        <w:rPr>
          <w:rFonts w:cs="Arial"/>
          <w:szCs w:val="22"/>
          <w:lang w:val="en-GB"/>
        </w:rPr>
        <w:t>performed exceptionally well</w:t>
      </w:r>
      <w:r w:rsidR="00AB7E61" w:rsidRPr="00CE6648">
        <w:rPr>
          <w:rFonts w:cs="Arial"/>
          <w:szCs w:val="22"/>
          <w:lang w:val="en-GB"/>
        </w:rPr>
        <w:t xml:space="preserve">. </w:t>
      </w:r>
      <w:r w:rsidRPr="00CE6648">
        <w:rPr>
          <w:rFonts w:cs="Arial"/>
          <w:szCs w:val="22"/>
          <w:lang w:val="en-GB"/>
        </w:rPr>
        <w:t xml:space="preserve">Consumption doubled to more than </w:t>
      </w:r>
      <w:r w:rsidR="00AB7E61" w:rsidRPr="00CE6648">
        <w:rPr>
          <w:rFonts w:cs="Arial"/>
          <w:szCs w:val="22"/>
          <w:lang w:val="en-GB"/>
        </w:rPr>
        <w:t xml:space="preserve">900 </w:t>
      </w:r>
      <w:r w:rsidRPr="00CE6648">
        <w:rPr>
          <w:rFonts w:cs="Arial"/>
          <w:szCs w:val="22"/>
          <w:lang w:val="en-GB"/>
        </w:rPr>
        <w:t>million euros</w:t>
      </w:r>
      <w:r w:rsidR="00AB7E61" w:rsidRPr="00CE6648">
        <w:rPr>
          <w:rFonts w:cs="Arial"/>
          <w:szCs w:val="22"/>
          <w:lang w:val="en-GB"/>
        </w:rPr>
        <w:t xml:space="preserve">. </w:t>
      </w:r>
      <w:r w:rsidR="00133A26" w:rsidRPr="00CE6648">
        <w:rPr>
          <w:rFonts w:cs="Arial"/>
          <w:szCs w:val="22"/>
          <w:lang w:val="en-GB"/>
        </w:rPr>
        <w:t xml:space="preserve">Last </w:t>
      </w:r>
      <w:r w:rsidRPr="00CE6648">
        <w:rPr>
          <w:rFonts w:cs="Arial"/>
          <w:szCs w:val="22"/>
          <w:lang w:val="en-GB"/>
        </w:rPr>
        <w:t xml:space="preserve">year, however, the market </w:t>
      </w:r>
      <w:r w:rsidR="003F6422" w:rsidRPr="00CE6648">
        <w:rPr>
          <w:rFonts w:cs="Arial"/>
          <w:szCs w:val="22"/>
          <w:lang w:val="en-GB"/>
        </w:rPr>
        <w:t xml:space="preserve">suffered a downturn of </w:t>
      </w:r>
      <w:r w:rsidR="00AB7E61" w:rsidRPr="00CE6648">
        <w:rPr>
          <w:rFonts w:cs="Arial"/>
          <w:szCs w:val="22"/>
          <w:lang w:val="en-GB"/>
        </w:rPr>
        <w:t xml:space="preserve">17 </w:t>
      </w:r>
      <w:r w:rsidR="00133A26" w:rsidRPr="00CE6648">
        <w:rPr>
          <w:rFonts w:cs="Arial"/>
          <w:szCs w:val="22"/>
          <w:lang w:val="en-GB"/>
        </w:rPr>
        <w:t>per c</w:t>
      </w:r>
      <w:r w:rsidR="00AB7E61" w:rsidRPr="00CE6648">
        <w:rPr>
          <w:rFonts w:cs="Arial"/>
          <w:szCs w:val="22"/>
          <w:lang w:val="en-GB"/>
        </w:rPr>
        <w:t xml:space="preserve">ent. </w:t>
      </w:r>
      <w:r w:rsidR="00133A26" w:rsidRPr="00CE6648">
        <w:rPr>
          <w:rFonts w:cs="Arial"/>
          <w:szCs w:val="22"/>
          <w:lang w:val="en-GB"/>
        </w:rPr>
        <w:t xml:space="preserve">The most important </w:t>
      </w:r>
      <w:r w:rsidR="003F6422" w:rsidRPr="00CE6648">
        <w:rPr>
          <w:rFonts w:cs="Arial"/>
          <w:szCs w:val="22"/>
          <w:lang w:val="en-GB"/>
        </w:rPr>
        <w:t xml:space="preserve">supplier of machine tools is </w:t>
      </w:r>
      <w:r w:rsidR="00AB7E61" w:rsidRPr="00CE6648">
        <w:rPr>
          <w:rFonts w:cs="Arial"/>
          <w:szCs w:val="22"/>
          <w:lang w:val="en-GB"/>
        </w:rPr>
        <w:t xml:space="preserve">Japan, </w:t>
      </w:r>
      <w:r w:rsidR="003F6422" w:rsidRPr="00CE6648">
        <w:rPr>
          <w:rFonts w:cs="Arial"/>
          <w:szCs w:val="22"/>
          <w:lang w:val="en-GB"/>
        </w:rPr>
        <w:t xml:space="preserve">which accounts for almost </w:t>
      </w:r>
      <w:r w:rsidR="00AB7E61" w:rsidRPr="00CE6648">
        <w:rPr>
          <w:rFonts w:cs="Arial"/>
          <w:szCs w:val="22"/>
          <w:lang w:val="en-GB"/>
        </w:rPr>
        <w:t xml:space="preserve">60 </w:t>
      </w:r>
      <w:r w:rsidR="00133A26" w:rsidRPr="00CE6648">
        <w:rPr>
          <w:rFonts w:cs="Arial"/>
          <w:szCs w:val="22"/>
          <w:lang w:val="en-GB"/>
        </w:rPr>
        <w:t>per c</w:t>
      </w:r>
      <w:r w:rsidR="00AB7E61" w:rsidRPr="00CE6648">
        <w:rPr>
          <w:rFonts w:cs="Arial"/>
          <w:szCs w:val="22"/>
          <w:lang w:val="en-GB"/>
        </w:rPr>
        <w:t xml:space="preserve">ent </w:t>
      </w:r>
      <w:r w:rsidR="002E1D26">
        <w:rPr>
          <w:rFonts w:cs="Arial"/>
          <w:szCs w:val="22"/>
          <w:lang w:val="en-GB"/>
        </w:rPr>
        <w:t>of machine tool imports</w:t>
      </w:r>
      <w:r w:rsidR="002E1D26" w:rsidRPr="00F909A3">
        <w:rPr>
          <w:rFonts w:cs="Arial"/>
          <w:szCs w:val="22"/>
          <w:lang w:val="en-GB"/>
        </w:rPr>
        <w:t>.</w:t>
      </w:r>
      <w:r w:rsidR="003F6422" w:rsidRPr="00F909A3">
        <w:rPr>
          <w:rFonts w:cs="Arial"/>
          <w:szCs w:val="22"/>
          <w:lang w:val="en-GB"/>
        </w:rPr>
        <w:t xml:space="preserve"> It is followed in 2</w:t>
      </w:r>
      <w:r w:rsidR="003F6422" w:rsidRPr="00F909A3">
        <w:rPr>
          <w:rFonts w:cs="Arial"/>
          <w:szCs w:val="22"/>
          <w:vertAlign w:val="superscript"/>
          <w:lang w:val="en-GB"/>
        </w:rPr>
        <w:t>nd</w:t>
      </w:r>
      <w:r w:rsidR="003F6422" w:rsidRPr="00F909A3">
        <w:rPr>
          <w:rFonts w:cs="Arial"/>
          <w:szCs w:val="22"/>
          <w:lang w:val="en-GB"/>
        </w:rPr>
        <w:t>, 3</w:t>
      </w:r>
      <w:r w:rsidR="003F6422" w:rsidRPr="00F909A3">
        <w:rPr>
          <w:rFonts w:cs="Arial"/>
          <w:szCs w:val="22"/>
          <w:vertAlign w:val="superscript"/>
          <w:lang w:val="en-GB"/>
        </w:rPr>
        <w:t>rd</w:t>
      </w:r>
      <w:r w:rsidR="003F6422" w:rsidRPr="00F909A3">
        <w:rPr>
          <w:rFonts w:cs="Arial"/>
          <w:szCs w:val="22"/>
          <w:lang w:val="en-GB"/>
        </w:rPr>
        <w:t xml:space="preserve"> and 4</w:t>
      </w:r>
      <w:r w:rsidR="003F6422" w:rsidRPr="00F909A3">
        <w:rPr>
          <w:rFonts w:cs="Arial"/>
          <w:szCs w:val="22"/>
          <w:vertAlign w:val="superscript"/>
          <w:lang w:val="en-GB"/>
        </w:rPr>
        <w:t>th</w:t>
      </w:r>
      <w:r w:rsidR="003F6422" w:rsidRPr="00F909A3">
        <w:rPr>
          <w:rFonts w:cs="Arial"/>
          <w:szCs w:val="22"/>
          <w:lang w:val="en-GB"/>
        </w:rPr>
        <w:t xml:space="preserve"> places by </w:t>
      </w:r>
      <w:r w:rsidR="00AB7E61" w:rsidRPr="00F909A3">
        <w:rPr>
          <w:rFonts w:cs="Arial"/>
          <w:szCs w:val="22"/>
          <w:lang w:val="en-GB"/>
        </w:rPr>
        <w:t>Tai</w:t>
      </w:r>
      <w:r w:rsidR="00133A26" w:rsidRPr="00F909A3">
        <w:rPr>
          <w:rFonts w:cs="Arial"/>
          <w:szCs w:val="22"/>
          <w:lang w:val="en-GB"/>
        </w:rPr>
        <w:t>wan, China a</w:t>
      </w:r>
      <w:r w:rsidR="00AB7E61" w:rsidRPr="00F909A3">
        <w:rPr>
          <w:rFonts w:cs="Arial"/>
          <w:szCs w:val="22"/>
          <w:lang w:val="en-GB"/>
        </w:rPr>
        <w:t>nd S</w:t>
      </w:r>
      <w:r w:rsidR="00133A26" w:rsidRPr="00F909A3">
        <w:rPr>
          <w:rFonts w:cs="Arial"/>
          <w:szCs w:val="22"/>
          <w:lang w:val="en-GB"/>
        </w:rPr>
        <w:t>outh K</w:t>
      </w:r>
      <w:r w:rsidR="00AB7E61" w:rsidRPr="00F909A3">
        <w:rPr>
          <w:rFonts w:cs="Arial"/>
          <w:szCs w:val="22"/>
          <w:lang w:val="en-GB"/>
        </w:rPr>
        <w:t>orea.</w:t>
      </w:r>
      <w:r w:rsidR="00AB7E61" w:rsidRPr="00CE6648">
        <w:rPr>
          <w:rFonts w:cs="Arial"/>
          <w:szCs w:val="22"/>
          <w:lang w:val="en-GB"/>
        </w:rPr>
        <w:t xml:space="preserve"> </w:t>
      </w:r>
      <w:r w:rsidR="003F6422" w:rsidRPr="00CE6648">
        <w:rPr>
          <w:rFonts w:cs="Arial"/>
          <w:szCs w:val="22"/>
          <w:lang w:val="en-GB"/>
        </w:rPr>
        <w:t xml:space="preserve">In </w:t>
      </w:r>
      <w:r w:rsidR="00AB7E61" w:rsidRPr="00CE6648">
        <w:rPr>
          <w:rFonts w:cs="Arial"/>
          <w:szCs w:val="22"/>
          <w:lang w:val="en-GB"/>
        </w:rPr>
        <w:t>2014</w:t>
      </w:r>
      <w:r w:rsidR="003F6422" w:rsidRPr="00CE6648">
        <w:rPr>
          <w:rFonts w:cs="Arial"/>
          <w:szCs w:val="22"/>
          <w:lang w:val="en-GB"/>
        </w:rPr>
        <w:t xml:space="preserve">, German manufacturers exported machine tools worth </w:t>
      </w:r>
      <w:r w:rsidR="00AB7E61" w:rsidRPr="00CE6648">
        <w:rPr>
          <w:rFonts w:cs="Arial"/>
          <w:szCs w:val="22"/>
          <w:lang w:val="en-GB"/>
        </w:rPr>
        <w:t xml:space="preserve">24 </w:t>
      </w:r>
      <w:r w:rsidR="003F6422" w:rsidRPr="00CE6648">
        <w:rPr>
          <w:rFonts w:cs="Arial"/>
          <w:szCs w:val="22"/>
          <w:lang w:val="en-GB"/>
        </w:rPr>
        <w:t>million euros</w:t>
      </w:r>
      <w:r w:rsidR="00B83376">
        <w:rPr>
          <w:rFonts w:cs="Arial"/>
          <w:szCs w:val="22"/>
          <w:lang w:val="en-GB"/>
        </w:rPr>
        <w:t xml:space="preserve"> to Indonesia</w:t>
      </w:r>
      <w:r w:rsidR="003F6422" w:rsidRPr="00CE6648">
        <w:rPr>
          <w:rFonts w:cs="Arial"/>
          <w:szCs w:val="22"/>
          <w:lang w:val="en-GB"/>
        </w:rPr>
        <w:t xml:space="preserve">, which corresponds to a market share of </w:t>
      </w:r>
      <w:r w:rsidR="00AB7E61" w:rsidRPr="00CE6648">
        <w:rPr>
          <w:rFonts w:cs="Arial"/>
          <w:szCs w:val="22"/>
          <w:lang w:val="en-GB"/>
        </w:rPr>
        <w:t xml:space="preserve">2 </w:t>
      </w:r>
      <w:r w:rsidR="00133A26" w:rsidRPr="00CE6648">
        <w:rPr>
          <w:rFonts w:cs="Arial"/>
          <w:szCs w:val="22"/>
          <w:lang w:val="en-GB"/>
        </w:rPr>
        <w:t>per c</w:t>
      </w:r>
      <w:r w:rsidR="00AB7E61" w:rsidRPr="00CE6648">
        <w:rPr>
          <w:rFonts w:cs="Arial"/>
          <w:szCs w:val="22"/>
          <w:lang w:val="en-GB"/>
        </w:rPr>
        <w:t xml:space="preserve">ent. </w:t>
      </w:r>
      <w:r w:rsidR="003F6422" w:rsidRPr="00CE6648">
        <w:rPr>
          <w:rFonts w:cs="Arial"/>
          <w:szCs w:val="22"/>
          <w:lang w:val="en-GB"/>
        </w:rPr>
        <w:t>As is the case in other countries of South</w:t>
      </w:r>
      <w:r w:rsidR="0000790D">
        <w:rPr>
          <w:rFonts w:cs="Arial"/>
          <w:szCs w:val="22"/>
          <w:lang w:val="en-GB"/>
        </w:rPr>
        <w:t>-East</w:t>
      </w:r>
      <w:r w:rsidR="003F6422" w:rsidRPr="00CE6648">
        <w:rPr>
          <w:rFonts w:cs="Arial"/>
          <w:szCs w:val="22"/>
          <w:lang w:val="en-GB"/>
        </w:rPr>
        <w:t xml:space="preserve"> Asia, the Japanese machine tool companies benefit directly from the strong presence of</w:t>
      </w:r>
      <w:r w:rsidR="005F2D1B" w:rsidRPr="00CE6648">
        <w:rPr>
          <w:rFonts w:cs="Arial"/>
          <w:szCs w:val="22"/>
          <w:lang w:val="en-GB"/>
        </w:rPr>
        <w:t xml:space="preserve"> th</w:t>
      </w:r>
      <w:r w:rsidR="00D030FD" w:rsidRPr="00CE6648">
        <w:rPr>
          <w:rFonts w:cs="Arial"/>
          <w:szCs w:val="22"/>
          <w:lang w:val="en-GB"/>
        </w:rPr>
        <w:t>eir own auto</w:t>
      </w:r>
      <w:r w:rsidR="003F6422" w:rsidRPr="00CE6648">
        <w:rPr>
          <w:rFonts w:cs="Arial"/>
          <w:szCs w:val="22"/>
          <w:lang w:val="en-GB"/>
        </w:rPr>
        <w:t>m</w:t>
      </w:r>
      <w:r w:rsidR="00D030FD" w:rsidRPr="00CE6648">
        <w:rPr>
          <w:rFonts w:cs="Arial"/>
          <w:szCs w:val="22"/>
          <w:lang w:val="en-GB"/>
        </w:rPr>
        <w:t>o</w:t>
      </w:r>
      <w:r w:rsidR="003F6422" w:rsidRPr="00CE6648">
        <w:rPr>
          <w:rFonts w:cs="Arial"/>
          <w:szCs w:val="22"/>
          <w:lang w:val="en-GB"/>
        </w:rPr>
        <w:t xml:space="preserve">tive industry </w:t>
      </w:r>
      <w:r w:rsidR="00D030FD" w:rsidRPr="00CE6648">
        <w:rPr>
          <w:rFonts w:cs="Arial"/>
          <w:szCs w:val="22"/>
          <w:lang w:val="en-GB"/>
        </w:rPr>
        <w:t>and other customer sectors</w:t>
      </w:r>
      <w:r w:rsidR="00AB7E61" w:rsidRPr="00CE6648">
        <w:rPr>
          <w:rFonts w:cs="Arial"/>
          <w:szCs w:val="22"/>
          <w:lang w:val="en-GB"/>
        </w:rPr>
        <w:t xml:space="preserve">. </w:t>
      </w:r>
      <w:r w:rsidR="0060044E" w:rsidRPr="00CE6648">
        <w:rPr>
          <w:rFonts w:cs="Arial"/>
          <w:szCs w:val="22"/>
          <w:lang w:val="en-GB"/>
        </w:rPr>
        <w:t xml:space="preserve">The task for German companies </w:t>
      </w:r>
      <w:r w:rsidR="005F2D1B" w:rsidRPr="00CE6648">
        <w:rPr>
          <w:rFonts w:cs="Arial"/>
          <w:szCs w:val="22"/>
          <w:lang w:val="en-GB"/>
        </w:rPr>
        <w:t xml:space="preserve">is </w:t>
      </w:r>
      <w:r w:rsidR="00D030FD" w:rsidRPr="00CE6648">
        <w:rPr>
          <w:rFonts w:cs="Arial"/>
          <w:szCs w:val="22"/>
          <w:lang w:val="en-GB"/>
        </w:rPr>
        <w:t xml:space="preserve">to put an end to this </w:t>
      </w:r>
      <w:r w:rsidR="008D0A77">
        <w:rPr>
          <w:rFonts w:cs="Arial"/>
          <w:szCs w:val="22"/>
          <w:lang w:val="en-GB"/>
        </w:rPr>
        <w:t xml:space="preserve">Japanese </w:t>
      </w:r>
      <w:r w:rsidR="00D030FD" w:rsidRPr="00CE6648">
        <w:rPr>
          <w:rFonts w:cs="Arial"/>
          <w:szCs w:val="22"/>
          <w:lang w:val="en-GB"/>
        </w:rPr>
        <w:t>dominance and in future to devote more vigorous attention to the Indonesian market</w:t>
      </w:r>
      <w:r w:rsidR="00AB7E61" w:rsidRPr="00CE6648">
        <w:rPr>
          <w:rFonts w:cs="Arial"/>
          <w:lang w:val="en-GB"/>
        </w:rPr>
        <w:t>.</w:t>
      </w:r>
    </w:p>
    <w:p w:rsidR="005E66C9" w:rsidRPr="00CE6648" w:rsidRDefault="005E66C9" w:rsidP="00AB7E61">
      <w:pPr>
        <w:spacing w:line="360" w:lineRule="auto"/>
        <w:ind w:right="1558"/>
        <w:rPr>
          <w:rFonts w:cs="Arial"/>
          <w:szCs w:val="22"/>
          <w:lang w:val="en-GB"/>
        </w:rPr>
      </w:pPr>
    </w:p>
    <w:p w:rsidR="00AB7E61" w:rsidRPr="00CE6648" w:rsidRDefault="007F7D76" w:rsidP="00AB7E61">
      <w:pPr>
        <w:spacing w:line="360" w:lineRule="auto"/>
        <w:ind w:right="1700"/>
        <w:rPr>
          <w:rFonts w:cs="Arial"/>
          <w:szCs w:val="22"/>
          <w:lang w:val="en-GB"/>
        </w:rPr>
      </w:pPr>
      <w:r>
        <w:rPr>
          <w:rFonts w:cs="Arial"/>
          <w:szCs w:val="22"/>
          <w:lang w:val="en-GB"/>
        </w:rPr>
        <w:lastRenderedPageBreak/>
        <w:t>How a vendor’s</w:t>
      </w:r>
      <w:r w:rsidR="005F2D1B" w:rsidRPr="00CE6648">
        <w:rPr>
          <w:rFonts w:cs="Arial"/>
          <w:szCs w:val="22"/>
          <w:lang w:val="en-GB"/>
        </w:rPr>
        <w:t xml:space="preserve"> position on the local market is to be </w:t>
      </w:r>
      <w:proofErr w:type="spellStart"/>
      <w:r w:rsidR="008D0A77">
        <w:rPr>
          <w:rFonts w:cs="Arial"/>
          <w:szCs w:val="22"/>
          <w:lang w:val="en-GB"/>
        </w:rPr>
        <w:t>sustainedly</w:t>
      </w:r>
      <w:proofErr w:type="spellEnd"/>
      <w:r w:rsidR="008D0A77">
        <w:rPr>
          <w:rFonts w:cs="Arial"/>
          <w:szCs w:val="22"/>
          <w:lang w:val="en-GB"/>
        </w:rPr>
        <w:t xml:space="preserve"> </w:t>
      </w:r>
      <w:r w:rsidR="005F2D1B" w:rsidRPr="00CE6648">
        <w:rPr>
          <w:rFonts w:cs="Arial"/>
          <w:szCs w:val="22"/>
          <w:lang w:val="en-GB"/>
        </w:rPr>
        <w:t xml:space="preserve">improved is outlined by </w:t>
      </w:r>
      <w:proofErr w:type="spellStart"/>
      <w:r w:rsidR="000750BB" w:rsidRPr="00CE6648">
        <w:rPr>
          <w:rFonts w:cs="Arial"/>
          <w:szCs w:val="22"/>
          <w:lang w:val="en-GB"/>
        </w:rPr>
        <w:t>Uli</w:t>
      </w:r>
      <w:proofErr w:type="spellEnd"/>
      <w:r w:rsidR="000750BB" w:rsidRPr="00CE6648">
        <w:rPr>
          <w:rFonts w:cs="Arial"/>
          <w:szCs w:val="22"/>
          <w:lang w:val="en-GB"/>
        </w:rPr>
        <w:t xml:space="preserve"> Kaiser, Business Development Manager S</w:t>
      </w:r>
      <w:r w:rsidR="008D0A77">
        <w:rPr>
          <w:rFonts w:cs="Arial"/>
          <w:szCs w:val="22"/>
          <w:lang w:val="en-GB"/>
        </w:rPr>
        <w:t>outh-</w:t>
      </w:r>
      <w:r w:rsidR="003B7CCC">
        <w:rPr>
          <w:rFonts w:cs="Arial"/>
          <w:szCs w:val="22"/>
          <w:lang w:val="en-GB"/>
        </w:rPr>
        <w:t>East Asia</w:t>
      </w:r>
      <w:r w:rsidR="008D0A77">
        <w:rPr>
          <w:rFonts w:cs="Arial"/>
          <w:szCs w:val="22"/>
          <w:lang w:val="en-GB"/>
        </w:rPr>
        <w:t xml:space="preserve"> </w:t>
      </w:r>
      <w:r w:rsidR="003B7CCC">
        <w:rPr>
          <w:rFonts w:cs="Arial"/>
          <w:szCs w:val="22"/>
          <w:lang w:val="en-GB"/>
        </w:rPr>
        <w:t>at the</w:t>
      </w:r>
      <w:r w:rsidR="00173493" w:rsidRPr="00CE6648">
        <w:rPr>
          <w:rFonts w:cs="Arial"/>
          <w:szCs w:val="22"/>
          <w:lang w:val="en-GB"/>
        </w:rPr>
        <w:t xml:space="preserve"> </w:t>
      </w:r>
      <w:proofErr w:type="spellStart"/>
      <w:r w:rsidR="00173493" w:rsidRPr="00CE6648">
        <w:rPr>
          <w:rFonts w:cs="Arial"/>
          <w:szCs w:val="22"/>
          <w:lang w:val="en-GB"/>
        </w:rPr>
        <w:t>Ema</w:t>
      </w:r>
      <w:r w:rsidR="00F0562E" w:rsidRPr="00CE6648">
        <w:rPr>
          <w:rFonts w:cs="Arial"/>
          <w:szCs w:val="22"/>
          <w:lang w:val="en-GB"/>
        </w:rPr>
        <w:t>g</w:t>
      </w:r>
      <w:proofErr w:type="spellEnd"/>
      <w:r w:rsidR="00F0562E" w:rsidRPr="00CE6648">
        <w:rPr>
          <w:rFonts w:cs="Arial"/>
          <w:szCs w:val="22"/>
          <w:lang w:val="en-GB"/>
        </w:rPr>
        <w:t xml:space="preserve"> Group: “Now is an ideal time t</w:t>
      </w:r>
      <w:r w:rsidR="00173493" w:rsidRPr="00CE6648">
        <w:rPr>
          <w:rFonts w:cs="Arial"/>
          <w:szCs w:val="22"/>
          <w:lang w:val="en-GB"/>
        </w:rPr>
        <w:t>o get involved</w:t>
      </w:r>
      <w:r w:rsidR="00F0562E" w:rsidRPr="00CE6648">
        <w:rPr>
          <w:rFonts w:cs="Arial"/>
          <w:szCs w:val="22"/>
          <w:lang w:val="en-GB"/>
        </w:rPr>
        <w:t xml:space="preserve"> in Indonesia,</w:t>
      </w:r>
      <w:r w:rsidR="00173493" w:rsidRPr="00CE6648">
        <w:rPr>
          <w:rFonts w:cs="Arial"/>
          <w:szCs w:val="22"/>
          <w:lang w:val="en-GB"/>
        </w:rPr>
        <w:t xml:space="preserve"> since at present </w:t>
      </w:r>
      <w:r w:rsidR="005F2D1B" w:rsidRPr="00CE6648">
        <w:rPr>
          <w:rFonts w:cs="Arial"/>
          <w:szCs w:val="22"/>
          <w:lang w:val="en-GB"/>
        </w:rPr>
        <w:t>large amounts are being invested in production facilities</w:t>
      </w:r>
      <w:r w:rsidR="000750BB" w:rsidRPr="00CE6648">
        <w:rPr>
          <w:rFonts w:cs="Arial"/>
          <w:szCs w:val="22"/>
          <w:lang w:val="en-GB"/>
        </w:rPr>
        <w:t xml:space="preserve">. </w:t>
      </w:r>
      <w:r w:rsidR="00304F48" w:rsidRPr="00CE6648">
        <w:rPr>
          <w:rFonts w:cs="Arial"/>
          <w:szCs w:val="22"/>
          <w:lang w:val="en-GB"/>
        </w:rPr>
        <w:t>Due to th</w:t>
      </w:r>
      <w:r w:rsidR="00F0562E" w:rsidRPr="00CE6648">
        <w:rPr>
          <w:rFonts w:cs="Arial"/>
          <w:szCs w:val="22"/>
          <w:lang w:val="en-GB"/>
        </w:rPr>
        <w:t>e domi</w:t>
      </w:r>
      <w:r w:rsidR="005F2D1B" w:rsidRPr="00CE6648">
        <w:rPr>
          <w:rFonts w:cs="Arial"/>
          <w:szCs w:val="22"/>
          <w:lang w:val="en-GB"/>
        </w:rPr>
        <w:t>nance of Jap</w:t>
      </w:r>
      <w:r w:rsidR="00F0562E" w:rsidRPr="00CE6648">
        <w:rPr>
          <w:rFonts w:cs="Arial"/>
          <w:szCs w:val="22"/>
          <w:lang w:val="en-GB"/>
        </w:rPr>
        <w:t>anese custo</w:t>
      </w:r>
      <w:r w:rsidR="00304F48" w:rsidRPr="00CE6648">
        <w:rPr>
          <w:rFonts w:cs="Arial"/>
          <w:szCs w:val="22"/>
          <w:lang w:val="en-GB"/>
        </w:rPr>
        <w:t xml:space="preserve">mers, </w:t>
      </w:r>
      <w:r w:rsidR="00F0562E" w:rsidRPr="00CE6648">
        <w:rPr>
          <w:rFonts w:cs="Arial"/>
          <w:szCs w:val="22"/>
          <w:lang w:val="en-GB"/>
        </w:rPr>
        <w:t>a Japanese component is needed in the sales strategy of German companies.”</w:t>
      </w:r>
      <w:r w:rsidR="00DD2C0E" w:rsidRPr="00CE6648">
        <w:rPr>
          <w:rFonts w:cs="Arial"/>
          <w:szCs w:val="22"/>
          <w:lang w:val="en-GB"/>
        </w:rPr>
        <w:t xml:space="preserve"> </w:t>
      </w:r>
      <w:r w:rsidR="00F0562E" w:rsidRPr="00CE6648">
        <w:rPr>
          <w:rFonts w:cs="Arial"/>
          <w:szCs w:val="22"/>
          <w:lang w:val="en-GB"/>
        </w:rPr>
        <w:t xml:space="preserve">By this </w:t>
      </w:r>
      <w:proofErr w:type="spellStart"/>
      <w:r w:rsidR="00F0562E" w:rsidRPr="00CE6648">
        <w:rPr>
          <w:rFonts w:cs="Arial"/>
          <w:szCs w:val="22"/>
          <w:lang w:val="en-GB"/>
        </w:rPr>
        <w:t>Uli</w:t>
      </w:r>
      <w:proofErr w:type="spellEnd"/>
      <w:r w:rsidR="00F0562E" w:rsidRPr="00CE6648">
        <w:rPr>
          <w:rFonts w:cs="Arial"/>
          <w:szCs w:val="22"/>
          <w:lang w:val="en-GB"/>
        </w:rPr>
        <w:t xml:space="preserve"> Kaiser means, for example, </w:t>
      </w:r>
      <w:r w:rsidR="00C258F2" w:rsidRPr="00CE6648">
        <w:rPr>
          <w:rFonts w:cs="Arial"/>
          <w:szCs w:val="22"/>
          <w:lang w:val="en-GB"/>
        </w:rPr>
        <w:t xml:space="preserve">the integration of Japanese staff in </w:t>
      </w:r>
      <w:r w:rsidR="00173493" w:rsidRPr="00CE6648">
        <w:rPr>
          <w:rFonts w:cs="Arial"/>
          <w:szCs w:val="22"/>
          <w:lang w:val="en-GB"/>
        </w:rPr>
        <w:t>the sales pro</w:t>
      </w:r>
      <w:r w:rsidR="00D030FD" w:rsidRPr="00CE6648">
        <w:rPr>
          <w:rFonts w:cs="Arial"/>
          <w:szCs w:val="22"/>
          <w:lang w:val="en-GB"/>
        </w:rPr>
        <w:t>cess</w:t>
      </w:r>
      <w:r w:rsidR="00DD2C0E" w:rsidRPr="00CE6648">
        <w:rPr>
          <w:rFonts w:cs="Arial"/>
          <w:szCs w:val="22"/>
          <w:lang w:val="en-GB"/>
        </w:rPr>
        <w:t>.</w:t>
      </w:r>
    </w:p>
    <w:p w:rsidR="00AB7E61" w:rsidRPr="00CE6648" w:rsidRDefault="00AB7E61" w:rsidP="00F50D82">
      <w:pPr>
        <w:pStyle w:val="Textkrper"/>
        <w:ind w:right="1416"/>
        <w:rPr>
          <w:rFonts w:cs="Arial"/>
          <w:b/>
          <w:sz w:val="22"/>
          <w:szCs w:val="22"/>
          <w:lang w:val="en-GB"/>
        </w:rPr>
      </w:pPr>
    </w:p>
    <w:p w:rsidR="003D37E6" w:rsidRPr="00CE6648" w:rsidRDefault="004F38D7" w:rsidP="007D262F">
      <w:pPr>
        <w:spacing w:line="360" w:lineRule="auto"/>
        <w:ind w:right="1558"/>
        <w:rPr>
          <w:rFonts w:cs="Arial"/>
          <w:b/>
          <w:szCs w:val="22"/>
          <w:lang w:val="en-GB"/>
        </w:rPr>
      </w:pPr>
      <w:r w:rsidRPr="00CE6648">
        <w:rPr>
          <w:rFonts w:cs="Arial"/>
          <w:b/>
          <w:szCs w:val="22"/>
          <w:lang w:val="en-GB"/>
        </w:rPr>
        <w:t xml:space="preserve">Indonesia </w:t>
      </w:r>
      <w:r w:rsidR="005F2D1B" w:rsidRPr="00CE6648">
        <w:rPr>
          <w:rFonts w:cs="Arial"/>
          <w:b/>
          <w:szCs w:val="22"/>
          <w:lang w:val="en-GB"/>
        </w:rPr>
        <w:t>aims to harne</w:t>
      </w:r>
      <w:r w:rsidR="00D43076">
        <w:rPr>
          <w:rFonts w:cs="Arial"/>
          <w:b/>
          <w:szCs w:val="22"/>
          <w:lang w:val="en-GB"/>
        </w:rPr>
        <w:t>ss its potentials still further</w:t>
      </w:r>
    </w:p>
    <w:p w:rsidR="0074636F" w:rsidRPr="00CE6648" w:rsidRDefault="00304F48" w:rsidP="007D262F">
      <w:pPr>
        <w:spacing w:line="360" w:lineRule="auto"/>
        <w:ind w:right="1558"/>
        <w:rPr>
          <w:rFonts w:cs="Arial"/>
          <w:lang w:val="en-GB"/>
        </w:rPr>
      </w:pPr>
      <w:r w:rsidRPr="00CE6648">
        <w:rPr>
          <w:rFonts w:cs="Arial"/>
          <w:lang w:val="en-GB"/>
        </w:rPr>
        <w:t>The Indonesian government’s goal is to establish processing companies on a firm</w:t>
      </w:r>
      <w:r w:rsidR="00D75CEC">
        <w:rPr>
          <w:rFonts w:cs="Arial"/>
          <w:lang w:val="en-GB"/>
        </w:rPr>
        <w:t xml:space="preserve"> footing throughout the country.</w:t>
      </w:r>
      <w:r w:rsidRPr="00CE6648">
        <w:rPr>
          <w:rFonts w:cs="Arial"/>
          <w:lang w:val="en-GB"/>
        </w:rPr>
        <w:t xml:space="preserve"> This is designed to put in place the preconditions required for making Indonesia one of the leaders in </w:t>
      </w:r>
      <w:r w:rsidR="005F4506" w:rsidRPr="00CE6648">
        <w:rPr>
          <w:rFonts w:cs="Arial"/>
          <w:lang w:val="en-GB"/>
        </w:rPr>
        <w:t>Asia</w:t>
      </w:r>
      <w:r w:rsidRPr="00CE6648">
        <w:rPr>
          <w:rFonts w:cs="Arial"/>
          <w:lang w:val="en-GB"/>
        </w:rPr>
        <w:t xml:space="preserve"> in terms of a manufacturing base</w:t>
      </w:r>
      <w:r w:rsidR="00D14B4C" w:rsidRPr="00CE6648">
        <w:rPr>
          <w:rFonts w:cs="Arial"/>
          <w:lang w:val="en-GB"/>
        </w:rPr>
        <w:t>.</w:t>
      </w:r>
      <w:r w:rsidR="0074636F" w:rsidRPr="00CE6648">
        <w:rPr>
          <w:rFonts w:cs="Arial"/>
          <w:lang w:val="en-GB"/>
        </w:rPr>
        <w:t xml:space="preserve"> </w:t>
      </w:r>
      <w:r w:rsidR="004F38D7" w:rsidRPr="00CE6648">
        <w:rPr>
          <w:rFonts w:cs="Arial"/>
          <w:lang w:val="en-GB"/>
        </w:rPr>
        <w:t xml:space="preserve">Although economic growth </w:t>
      </w:r>
      <w:r w:rsidR="00345C05" w:rsidRPr="00CE6648">
        <w:rPr>
          <w:rFonts w:cs="Arial"/>
          <w:lang w:val="en-GB"/>
        </w:rPr>
        <w:t xml:space="preserve">has </w:t>
      </w:r>
      <w:r w:rsidR="004F38D7" w:rsidRPr="00CE6648">
        <w:rPr>
          <w:rFonts w:cs="Arial"/>
          <w:lang w:val="en-GB"/>
        </w:rPr>
        <w:t>in recent years</w:t>
      </w:r>
      <w:r w:rsidR="00173493" w:rsidRPr="00CE6648">
        <w:rPr>
          <w:rFonts w:cs="Arial"/>
          <w:lang w:val="en-GB"/>
        </w:rPr>
        <w:t xml:space="preserve"> lost a bit of its momentum, in 2014 the Indonesian economy</w:t>
      </w:r>
      <w:r w:rsidRPr="00CE6648">
        <w:rPr>
          <w:rFonts w:cs="Arial"/>
          <w:lang w:val="en-GB"/>
        </w:rPr>
        <w:t>, with a 5-per-cent rise in GDP, was still performing with notable success</w:t>
      </w:r>
      <w:r w:rsidR="000458B0" w:rsidRPr="00CE6648">
        <w:rPr>
          <w:rStyle w:val="s2"/>
          <w:lang w:val="en-GB"/>
        </w:rPr>
        <w:t xml:space="preserve">. </w:t>
      </w:r>
      <w:r w:rsidR="00C258F2" w:rsidRPr="00CE6648">
        <w:rPr>
          <w:rStyle w:val="s2"/>
          <w:lang w:val="en-GB"/>
        </w:rPr>
        <w:t>This is unlikely</w:t>
      </w:r>
      <w:r w:rsidRPr="00CE6648">
        <w:rPr>
          <w:rStyle w:val="s2"/>
          <w:lang w:val="en-GB"/>
        </w:rPr>
        <w:t xml:space="preserve"> to change in the near future</w:t>
      </w:r>
      <w:r w:rsidR="000458B0" w:rsidRPr="00CE6648">
        <w:rPr>
          <w:rStyle w:val="s2"/>
          <w:lang w:val="en-GB"/>
        </w:rPr>
        <w:t>.</w:t>
      </w:r>
    </w:p>
    <w:p w:rsidR="0074636F" w:rsidRPr="00CE6648" w:rsidRDefault="0074636F" w:rsidP="001C34C9">
      <w:pPr>
        <w:spacing w:line="360" w:lineRule="auto"/>
        <w:rPr>
          <w:rFonts w:cs="Arial"/>
          <w:lang w:val="en-GB"/>
        </w:rPr>
      </w:pPr>
    </w:p>
    <w:p w:rsidR="001C34C9" w:rsidRPr="00CE6648" w:rsidRDefault="00054FDF" w:rsidP="001C34C9">
      <w:pPr>
        <w:pStyle w:val="s3"/>
        <w:spacing w:before="0" w:beforeAutospacing="0" w:after="0" w:afterAutospacing="0" w:line="360" w:lineRule="auto"/>
        <w:ind w:right="1558"/>
        <w:rPr>
          <w:rFonts w:ascii="Arial" w:hAnsi="Arial" w:cs="Arial"/>
          <w:sz w:val="22"/>
          <w:szCs w:val="22"/>
          <w:lang w:val="en-GB"/>
        </w:rPr>
      </w:pPr>
      <w:r w:rsidRPr="00CE6648">
        <w:rPr>
          <w:rStyle w:val="s2"/>
          <w:rFonts w:ascii="Arial" w:hAnsi="Arial" w:cs="Arial"/>
          <w:sz w:val="22"/>
          <w:szCs w:val="22"/>
          <w:lang w:val="en-GB"/>
        </w:rPr>
        <w:t>Besides the construction industry and</w:t>
      </w:r>
      <w:r w:rsidR="00656049">
        <w:rPr>
          <w:rStyle w:val="s2"/>
          <w:rFonts w:ascii="Arial" w:hAnsi="Arial" w:cs="Arial"/>
          <w:sz w:val="22"/>
          <w:szCs w:val="22"/>
          <w:lang w:val="en-GB"/>
        </w:rPr>
        <w:t xml:space="preserve"> the food-</w:t>
      </w:r>
      <w:r w:rsidR="005F2D1B" w:rsidRPr="00CE6648">
        <w:rPr>
          <w:rStyle w:val="s2"/>
          <w:rFonts w:ascii="Arial" w:hAnsi="Arial" w:cs="Arial"/>
          <w:sz w:val="22"/>
          <w:szCs w:val="22"/>
          <w:lang w:val="en-GB"/>
        </w:rPr>
        <w:t>processing sector, it’</w:t>
      </w:r>
      <w:r w:rsidRPr="00CE6648">
        <w:rPr>
          <w:rStyle w:val="s2"/>
          <w:rFonts w:ascii="Arial" w:hAnsi="Arial" w:cs="Arial"/>
          <w:sz w:val="22"/>
          <w:szCs w:val="22"/>
          <w:lang w:val="en-GB"/>
        </w:rPr>
        <w:t>s primarily the automotive industry that’s booming in Indonesia at present</w:t>
      </w:r>
      <w:r w:rsidR="001C34C9" w:rsidRPr="00CE6648">
        <w:rPr>
          <w:rStyle w:val="s2"/>
          <w:rFonts w:ascii="Arial" w:hAnsi="Arial" w:cs="Arial"/>
          <w:sz w:val="22"/>
          <w:szCs w:val="22"/>
          <w:lang w:val="en-GB"/>
        </w:rPr>
        <w:t xml:space="preserve">. </w:t>
      </w:r>
      <w:r w:rsidR="004F38D7" w:rsidRPr="00CE6648">
        <w:rPr>
          <w:rStyle w:val="s2"/>
          <w:rFonts w:ascii="Arial" w:hAnsi="Arial" w:cs="Arial"/>
          <w:sz w:val="22"/>
          <w:szCs w:val="22"/>
          <w:lang w:val="en-GB"/>
        </w:rPr>
        <w:t xml:space="preserve">The </w:t>
      </w:r>
      <w:r w:rsidRPr="00CE6648">
        <w:rPr>
          <w:rStyle w:val="s2"/>
          <w:rFonts w:ascii="Arial" w:hAnsi="Arial" w:cs="Arial"/>
          <w:sz w:val="22"/>
          <w:szCs w:val="22"/>
          <w:lang w:val="en-GB"/>
        </w:rPr>
        <w:t>Association of the Indonesian Automotive Industry (</w:t>
      </w:r>
      <w:proofErr w:type="spellStart"/>
      <w:r w:rsidR="00564B11" w:rsidRPr="00CE6648">
        <w:rPr>
          <w:rStyle w:val="s2"/>
          <w:rFonts w:ascii="Arial" w:hAnsi="Arial" w:cs="Arial"/>
          <w:sz w:val="22"/>
          <w:szCs w:val="22"/>
          <w:lang w:val="en-GB"/>
        </w:rPr>
        <w:t>Gaikindo</w:t>
      </w:r>
      <w:proofErr w:type="spellEnd"/>
      <w:r w:rsidRPr="00CE6648">
        <w:rPr>
          <w:rStyle w:val="s2"/>
          <w:rFonts w:ascii="Arial" w:hAnsi="Arial" w:cs="Arial"/>
          <w:sz w:val="22"/>
          <w:szCs w:val="22"/>
          <w:lang w:val="en-GB"/>
        </w:rPr>
        <w:t xml:space="preserve">) is predicting </w:t>
      </w:r>
      <w:r w:rsidR="00356687" w:rsidRPr="00CE6648">
        <w:rPr>
          <w:rStyle w:val="s2"/>
          <w:rFonts w:ascii="Arial" w:hAnsi="Arial" w:cs="Arial"/>
          <w:sz w:val="22"/>
          <w:szCs w:val="22"/>
          <w:lang w:val="en-GB"/>
        </w:rPr>
        <w:t>that between 2014 and 2017 the local automotive industry will be upsizing</w:t>
      </w:r>
      <w:r w:rsidR="00E3283E">
        <w:rPr>
          <w:rStyle w:val="s2"/>
          <w:rFonts w:ascii="Arial" w:hAnsi="Arial" w:cs="Arial"/>
          <w:sz w:val="22"/>
          <w:szCs w:val="22"/>
          <w:lang w:val="en-GB"/>
        </w:rPr>
        <w:t xml:space="preserve"> its production capacities from</w:t>
      </w:r>
      <w:r w:rsidR="00E12E5F" w:rsidRPr="00CE6648">
        <w:rPr>
          <w:rStyle w:val="s2"/>
          <w:rFonts w:ascii="Arial" w:hAnsi="Arial" w:cs="Arial"/>
          <w:sz w:val="22"/>
          <w:szCs w:val="22"/>
          <w:lang w:val="en-GB"/>
        </w:rPr>
        <w:t xml:space="preserve"> 1.</w:t>
      </w:r>
      <w:r w:rsidR="004F38D7" w:rsidRPr="00CE6648">
        <w:rPr>
          <w:rStyle w:val="s2"/>
          <w:rFonts w:ascii="Arial" w:hAnsi="Arial" w:cs="Arial"/>
          <w:sz w:val="22"/>
          <w:szCs w:val="22"/>
          <w:lang w:val="en-GB"/>
        </w:rPr>
        <w:t xml:space="preserve">3 </w:t>
      </w:r>
      <w:r w:rsidR="00E12E5F" w:rsidRPr="00CE6648">
        <w:rPr>
          <w:rStyle w:val="s2"/>
          <w:rFonts w:ascii="Arial" w:hAnsi="Arial" w:cs="Arial"/>
          <w:sz w:val="22"/>
          <w:szCs w:val="22"/>
          <w:lang w:val="en-GB"/>
        </w:rPr>
        <w:t>to</w:t>
      </w:r>
      <w:r w:rsidR="004F38D7" w:rsidRPr="00CE6648">
        <w:rPr>
          <w:rStyle w:val="s2"/>
          <w:rFonts w:ascii="Arial" w:hAnsi="Arial" w:cs="Arial"/>
          <w:sz w:val="22"/>
          <w:szCs w:val="22"/>
          <w:lang w:val="en-GB"/>
        </w:rPr>
        <w:t xml:space="preserve"> 2.</w:t>
      </w:r>
      <w:r w:rsidR="00ED2D47" w:rsidRPr="00CE6648">
        <w:rPr>
          <w:rStyle w:val="s2"/>
          <w:rFonts w:ascii="Arial" w:hAnsi="Arial" w:cs="Arial"/>
          <w:sz w:val="22"/>
          <w:szCs w:val="22"/>
          <w:lang w:val="en-GB"/>
        </w:rPr>
        <w:t xml:space="preserve">2 </w:t>
      </w:r>
      <w:r w:rsidR="00AB371C" w:rsidRPr="00CE6648">
        <w:rPr>
          <w:rStyle w:val="s2"/>
          <w:rFonts w:ascii="Arial" w:hAnsi="Arial" w:cs="Arial"/>
          <w:sz w:val="22"/>
          <w:szCs w:val="22"/>
          <w:lang w:val="en-GB"/>
        </w:rPr>
        <w:t>millio</w:t>
      </w:r>
      <w:r w:rsidR="004F38D7" w:rsidRPr="00CE6648">
        <w:rPr>
          <w:rStyle w:val="s2"/>
          <w:rFonts w:ascii="Arial" w:hAnsi="Arial" w:cs="Arial"/>
          <w:sz w:val="22"/>
          <w:szCs w:val="22"/>
          <w:lang w:val="en-GB"/>
        </w:rPr>
        <w:t>n units</w:t>
      </w:r>
      <w:r w:rsidR="00564B11" w:rsidRPr="00CE6648">
        <w:rPr>
          <w:rStyle w:val="s2"/>
          <w:rFonts w:ascii="Arial" w:hAnsi="Arial" w:cs="Arial"/>
          <w:sz w:val="22"/>
          <w:szCs w:val="22"/>
          <w:lang w:val="en-GB"/>
        </w:rPr>
        <w:t>.</w:t>
      </w:r>
      <w:r w:rsidR="00ED2D47" w:rsidRPr="00CE6648">
        <w:rPr>
          <w:rFonts w:ascii="Arial" w:hAnsi="Arial" w:cs="Arial"/>
          <w:sz w:val="22"/>
          <w:szCs w:val="22"/>
          <w:lang w:val="en-GB"/>
        </w:rPr>
        <w:t xml:space="preserve"> </w:t>
      </w:r>
      <w:r w:rsidR="008F2437" w:rsidRPr="00CE6648">
        <w:rPr>
          <w:rFonts w:ascii="Arial" w:hAnsi="Arial" w:cs="Arial"/>
          <w:sz w:val="22"/>
          <w:szCs w:val="22"/>
          <w:lang w:val="en-GB"/>
        </w:rPr>
        <w:t>In</w:t>
      </w:r>
      <w:r w:rsidR="00AB371C" w:rsidRPr="00CE6648">
        <w:rPr>
          <w:rFonts w:ascii="Arial" w:hAnsi="Arial" w:cs="Arial"/>
          <w:sz w:val="22"/>
          <w:szCs w:val="22"/>
          <w:lang w:val="en-GB"/>
        </w:rPr>
        <w:t xml:space="preserve"> particular, </w:t>
      </w:r>
      <w:r w:rsidR="004F38D7" w:rsidRPr="00CE6648">
        <w:rPr>
          <w:rFonts w:ascii="Arial" w:hAnsi="Arial" w:cs="Arial"/>
          <w:sz w:val="22"/>
          <w:szCs w:val="22"/>
          <w:lang w:val="en-GB"/>
        </w:rPr>
        <w:t xml:space="preserve">the Japanese manufacturers </w:t>
      </w:r>
      <w:r w:rsidR="001C34C9" w:rsidRPr="00CE6648">
        <w:rPr>
          <w:rStyle w:val="s2"/>
          <w:rFonts w:ascii="Arial" w:hAnsi="Arial" w:cs="Arial"/>
          <w:sz w:val="22"/>
          <w:szCs w:val="22"/>
          <w:lang w:val="en-GB"/>
        </w:rPr>
        <w:t>Suzuki, Mitsub</w:t>
      </w:r>
      <w:r w:rsidR="00316CAA" w:rsidRPr="00CE6648">
        <w:rPr>
          <w:rStyle w:val="s2"/>
          <w:rFonts w:ascii="Arial" w:hAnsi="Arial" w:cs="Arial"/>
          <w:sz w:val="22"/>
          <w:szCs w:val="22"/>
          <w:lang w:val="en-GB"/>
        </w:rPr>
        <w:t>ishi, Toyo</w:t>
      </w:r>
      <w:r w:rsidR="004F38D7" w:rsidRPr="00CE6648">
        <w:rPr>
          <w:rStyle w:val="s2"/>
          <w:rFonts w:ascii="Arial" w:hAnsi="Arial" w:cs="Arial"/>
          <w:sz w:val="22"/>
          <w:szCs w:val="22"/>
          <w:lang w:val="en-GB"/>
        </w:rPr>
        <w:t>ta</w:t>
      </w:r>
      <w:r w:rsidR="00665697" w:rsidRPr="00CE6648">
        <w:rPr>
          <w:rStyle w:val="s2"/>
          <w:rFonts w:ascii="Arial" w:hAnsi="Arial" w:cs="Arial"/>
          <w:sz w:val="22"/>
          <w:szCs w:val="22"/>
          <w:lang w:val="en-GB"/>
        </w:rPr>
        <w:t>, and mos</w:t>
      </w:r>
      <w:r w:rsidR="00AB371C" w:rsidRPr="00CE6648">
        <w:rPr>
          <w:rStyle w:val="s2"/>
          <w:rFonts w:ascii="Arial" w:hAnsi="Arial" w:cs="Arial"/>
          <w:sz w:val="22"/>
          <w:szCs w:val="22"/>
          <w:lang w:val="en-GB"/>
        </w:rPr>
        <w:t xml:space="preserve">t recently </w:t>
      </w:r>
      <w:r w:rsidR="00DA2C81">
        <w:rPr>
          <w:rStyle w:val="s2"/>
          <w:rFonts w:ascii="Arial" w:hAnsi="Arial" w:cs="Arial"/>
          <w:sz w:val="22"/>
          <w:szCs w:val="22"/>
          <w:lang w:val="en-GB"/>
        </w:rPr>
        <w:t>Honda a</w:t>
      </w:r>
      <w:r w:rsidR="001C34C9" w:rsidRPr="00CE6648">
        <w:rPr>
          <w:rStyle w:val="s2"/>
          <w:rFonts w:ascii="Arial" w:hAnsi="Arial" w:cs="Arial"/>
          <w:sz w:val="22"/>
          <w:szCs w:val="22"/>
          <w:lang w:val="en-GB"/>
        </w:rPr>
        <w:t xml:space="preserve">nd Nissan </w:t>
      </w:r>
      <w:r w:rsidR="00AB371C" w:rsidRPr="00CE6648">
        <w:rPr>
          <w:rStyle w:val="s2"/>
          <w:rFonts w:ascii="Arial" w:hAnsi="Arial" w:cs="Arial"/>
          <w:sz w:val="22"/>
          <w:szCs w:val="22"/>
          <w:lang w:val="en-GB"/>
        </w:rPr>
        <w:t>as well, intend to upgrade Indonesia</w:t>
      </w:r>
      <w:r w:rsidR="00665697" w:rsidRPr="00CE6648">
        <w:rPr>
          <w:rStyle w:val="s2"/>
          <w:rFonts w:ascii="Arial" w:hAnsi="Arial" w:cs="Arial"/>
          <w:sz w:val="22"/>
          <w:szCs w:val="22"/>
          <w:lang w:val="en-GB"/>
        </w:rPr>
        <w:t xml:space="preserve"> into a</w:t>
      </w:r>
      <w:r w:rsidR="00EC4BD5">
        <w:rPr>
          <w:rStyle w:val="s2"/>
          <w:rFonts w:ascii="Arial" w:hAnsi="Arial" w:cs="Arial"/>
          <w:sz w:val="22"/>
          <w:szCs w:val="22"/>
          <w:lang w:val="en-GB"/>
        </w:rPr>
        <w:t>n</w:t>
      </w:r>
      <w:r w:rsidR="00665697" w:rsidRPr="00CE6648">
        <w:rPr>
          <w:rStyle w:val="s2"/>
          <w:rFonts w:ascii="Arial" w:hAnsi="Arial" w:cs="Arial"/>
          <w:sz w:val="22"/>
          <w:szCs w:val="22"/>
          <w:lang w:val="en-GB"/>
        </w:rPr>
        <w:t xml:space="preserve"> export hu</w:t>
      </w:r>
      <w:r w:rsidR="00AB371C" w:rsidRPr="00CE6648">
        <w:rPr>
          <w:rStyle w:val="s2"/>
          <w:rFonts w:ascii="Arial" w:hAnsi="Arial" w:cs="Arial"/>
          <w:sz w:val="22"/>
          <w:szCs w:val="22"/>
          <w:lang w:val="en-GB"/>
        </w:rPr>
        <w:t xml:space="preserve">b </w:t>
      </w:r>
      <w:r w:rsidR="00665697" w:rsidRPr="00CE6648">
        <w:rPr>
          <w:rStyle w:val="s2"/>
          <w:rFonts w:ascii="Arial" w:hAnsi="Arial" w:cs="Arial"/>
          <w:sz w:val="22"/>
          <w:szCs w:val="22"/>
          <w:lang w:val="en-GB"/>
        </w:rPr>
        <w:t xml:space="preserve">for the ASEAN </w:t>
      </w:r>
      <w:r w:rsidR="00C258F2" w:rsidRPr="00CE6648">
        <w:rPr>
          <w:rStyle w:val="s2"/>
          <w:rFonts w:ascii="Arial" w:hAnsi="Arial" w:cs="Arial"/>
          <w:sz w:val="22"/>
          <w:szCs w:val="22"/>
          <w:lang w:val="en-GB"/>
        </w:rPr>
        <w:t>Economic Community (</w:t>
      </w:r>
      <w:r w:rsidR="001C34C9" w:rsidRPr="00CE6648">
        <w:rPr>
          <w:rStyle w:val="s2"/>
          <w:rFonts w:ascii="Arial" w:hAnsi="Arial" w:cs="Arial"/>
          <w:sz w:val="22"/>
          <w:szCs w:val="22"/>
          <w:lang w:val="en-GB"/>
        </w:rPr>
        <w:t>AEC</w:t>
      </w:r>
      <w:r w:rsidR="00C258F2" w:rsidRPr="00CE6648">
        <w:rPr>
          <w:rStyle w:val="s2"/>
          <w:rFonts w:ascii="Arial" w:hAnsi="Arial" w:cs="Arial"/>
          <w:sz w:val="22"/>
          <w:szCs w:val="22"/>
          <w:lang w:val="en-GB"/>
        </w:rPr>
        <w:t>)</w:t>
      </w:r>
      <w:r w:rsidR="001C34C9" w:rsidRPr="00CE6648">
        <w:rPr>
          <w:rStyle w:val="s2"/>
          <w:rFonts w:ascii="Arial" w:hAnsi="Arial" w:cs="Arial"/>
          <w:sz w:val="22"/>
          <w:szCs w:val="22"/>
          <w:lang w:val="en-GB"/>
        </w:rPr>
        <w:t>.</w:t>
      </w:r>
    </w:p>
    <w:p w:rsidR="001C34C9" w:rsidRPr="00CE6648" w:rsidRDefault="001C34C9" w:rsidP="001C34C9">
      <w:pPr>
        <w:spacing w:line="360" w:lineRule="auto"/>
        <w:rPr>
          <w:rFonts w:cs="Arial"/>
          <w:lang w:val="en-GB"/>
        </w:rPr>
      </w:pPr>
    </w:p>
    <w:p w:rsidR="00D5301F" w:rsidRPr="00CE6648" w:rsidRDefault="00D5301F" w:rsidP="00D5301F">
      <w:pPr>
        <w:spacing w:line="360" w:lineRule="auto"/>
        <w:ind w:right="1416"/>
        <w:rPr>
          <w:rFonts w:cs="Arial"/>
          <w:lang w:val="en-GB"/>
        </w:rPr>
      </w:pPr>
      <w:proofErr w:type="spellStart"/>
      <w:r w:rsidRPr="00CE6648">
        <w:rPr>
          <w:rFonts w:cs="Arial"/>
          <w:lang w:val="en-GB"/>
        </w:rPr>
        <w:t>Prijono</w:t>
      </w:r>
      <w:proofErr w:type="spellEnd"/>
      <w:r w:rsidRPr="00CE6648">
        <w:rPr>
          <w:rFonts w:cs="Arial"/>
          <w:lang w:val="en-GB"/>
        </w:rPr>
        <w:t xml:space="preserve"> </w:t>
      </w:r>
      <w:proofErr w:type="spellStart"/>
      <w:r w:rsidRPr="00CE6648">
        <w:rPr>
          <w:rFonts w:cs="Arial"/>
          <w:lang w:val="en-GB"/>
        </w:rPr>
        <w:t>Sugiarto</w:t>
      </w:r>
      <w:proofErr w:type="spellEnd"/>
      <w:r w:rsidRPr="00CE6648">
        <w:rPr>
          <w:rFonts w:cs="Arial"/>
          <w:lang w:val="en-GB"/>
        </w:rPr>
        <w:t xml:space="preserve">, </w:t>
      </w:r>
      <w:r w:rsidR="004F38D7" w:rsidRPr="00CE6648">
        <w:rPr>
          <w:rFonts w:cs="Arial"/>
          <w:lang w:val="en-GB"/>
        </w:rPr>
        <w:t xml:space="preserve">the Indonesian Chairman of the </w:t>
      </w:r>
      <w:r w:rsidR="009B4055" w:rsidRPr="00CE6648">
        <w:rPr>
          <w:rFonts w:cs="Arial"/>
          <w:lang w:val="en-GB"/>
        </w:rPr>
        <w:t>German-Indonesian</w:t>
      </w:r>
      <w:r w:rsidR="008D0A77">
        <w:rPr>
          <w:rFonts w:cs="Arial"/>
          <w:lang w:val="en-GB"/>
        </w:rPr>
        <w:t xml:space="preserve"> </w:t>
      </w:r>
      <w:r w:rsidR="009B4055" w:rsidRPr="00CE6648">
        <w:rPr>
          <w:rFonts w:cs="Arial"/>
          <w:lang w:val="en-GB"/>
        </w:rPr>
        <w:t>Chamber of Commerce, reg</w:t>
      </w:r>
      <w:r w:rsidR="00F0562E" w:rsidRPr="00CE6648">
        <w:rPr>
          <w:rFonts w:cs="Arial"/>
          <w:lang w:val="en-GB"/>
        </w:rPr>
        <w:t>a</w:t>
      </w:r>
      <w:r w:rsidR="009B4055" w:rsidRPr="00CE6648">
        <w:rPr>
          <w:rFonts w:cs="Arial"/>
          <w:lang w:val="en-GB"/>
        </w:rPr>
        <w:t xml:space="preserve">rds this development </w:t>
      </w:r>
      <w:r w:rsidR="00F0562E" w:rsidRPr="00CE6648">
        <w:rPr>
          <w:rFonts w:cs="Arial"/>
          <w:lang w:val="en-GB"/>
        </w:rPr>
        <w:t xml:space="preserve">in particular as providing optimum potential </w:t>
      </w:r>
      <w:r w:rsidR="001D75C1" w:rsidRPr="00CE6648">
        <w:rPr>
          <w:rFonts w:cs="Arial"/>
          <w:lang w:val="en-GB"/>
        </w:rPr>
        <w:t>f</w:t>
      </w:r>
      <w:r w:rsidR="00291CC6" w:rsidRPr="00CE6648">
        <w:rPr>
          <w:rFonts w:cs="Arial"/>
          <w:lang w:val="en-GB"/>
        </w:rPr>
        <w:t>or German companies</w:t>
      </w:r>
      <w:r w:rsidR="00356687" w:rsidRPr="00CE6648">
        <w:rPr>
          <w:rFonts w:cs="Arial"/>
          <w:lang w:val="en-GB"/>
        </w:rPr>
        <w:t xml:space="preserve"> to gai</w:t>
      </w:r>
      <w:r w:rsidR="00291CC6" w:rsidRPr="00CE6648">
        <w:rPr>
          <w:rFonts w:cs="Arial"/>
          <w:lang w:val="en-GB"/>
        </w:rPr>
        <w:t xml:space="preserve">n a </w:t>
      </w:r>
      <w:r w:rsidR="009B4055" w:rsidRPr="00CE6648">
        <w:rPr>
          <w:rFonts w:cs="Arial"/>
          <w:lang w:val="en-GB"/>
        </w:rPr>
        <w:t xml:space="preserve">better </w:t>
      </w:r>
      <w:r w:rsidR="00291CC6" w:rsidRPr="00CE6648">
        <w:rPr>
          <w:rFonts w:cs="Arial"/>
          <w:lang w:val="en-GB"/>
        </w:rPr>
        <w:t xml:space="preserve">foothold in </w:t>
      </w:r>
      <w:r w:rsidR="009B4055" w:rsidRPr="00CE6648">
        <w:rPr>
          <w:rFonts w:cs="Arial"/>
          <w:lang w:val="en-GB"/>
        </w:rPr>
        <w:t>the local market</w:t>
      </w:r>
      <w:r w:rsidR="001D75C1" w:rsidRPr="00CE6648">
        <w:rPr>
          <w:rFonts w:cs="Arial"/>
          <w:lang w:val="en-GB"/>
        </w:rPr>
        <w:t xml:space="preserve">. </w:t>
      </w:r>
      <w:r w:rsidR="00304F48" w:rsidRPr="00CE6648">
        <w:rPr>
          <w:rFonts w:cs="Arial"/>
          <w:lang w:val="en-GB"/>
        </w:rPr>
        <w:t>To quot</w:t>
      </w:r>
      <w:r w:rsidR="00054FDF" w:rsidRPr="00CE6648">
        <w:rPr>
          <w:rFonts w:cs="Arial"/>
          <w:lang w:val="en-GB"/>
        </w:rPr>
        <w:t xml:space="preserve">e </w:t>
      </w:r>
      <w:proofErr w:type="spellStart"/>
      <w:r w:rsidR="00C258F2" w:rsidRPr="00CE6648">
        <w:rPr>
          <w:rFonts w:cs="Arial"/>
          <w:lang w:val="en-GB"/>
        </w:rPr>
        <w:t>Prijono</w:t>
      </w:r>
      <w:proofErr w:type="spellEnd"/>
      <w:r w:rsidR="00C258F2" w:rsidRPr="00CE6648">
        <w:rPr>
          <w:rFonts w:cs="Arial"/>
          <w:lang w:val="en-GB"/>
        </w:rPr>
        <w:t xml:space="preserve"> </w:t>
      </w:r>
      <w:proofErr w:type="spellStart"/>
      <w:r w:rsidR="001D75C1" w:rsidRPr="00CE6648">
        <w:rPr>
          <w:rFonts w:cs="Arial"/>
          <w:lang w:val="en-GB"/>
        </w:rPr>
        <w:t>Sugiarto</w:t>
      </w:r>
      <w:proofErr w:type="spellEnd"/>
      <w:r w:rsidR="008F1C43" w:rsidRPr="00CE6648">
        <w:rPr>
          <w:rFonts w:cs="Arial"/>
          <w:lang w:val="en-GB"/>
        </w:rPr>
        <w:t xml:space="preserve">: “I see a </w:t>
      </w:r>
      <w:r w:rsidR="009B4055" w:rsidRPr="00CE6648">
        <w:rPr>
          <w:rFonts w:cs="Arial"/>
          <w:lang w:val="en-GB"/>
        </w:rPr>
        <w:t xml:space="preserve">stronger presence of German automakers as a crucial key to success, since this will entail a direct pull effect </w:t>
      </w:r>
      <w:r w:rsidR="001D75C1" w:rsidRPr="00CE6648">
        <w:rPr>
          <w:rFonts w:cs="Arial"/>
          <w:lang w:val="en-GB"/>
        </w:rPr>
        <w:t>f</w:t>
      </w:r>
      <w:r w:rsidR="008F1C43" w:rsidRPr="00CE6648">
        <w:rPr>
          <w:rFonts w:cs="Arial"/>
          <w:lang w:val="en-GB"/>
        </w:rPr>
        <w:t>or German machine tool manufacturers</w:t>
      </w:r>
      <w:r w:rsidR="001D75C1" w:rsidRPr="00CE6648">
        <w:rPr>
          <w:rFonts w:cs="Arial"/>
          <w:lang w:val="en-GB"/>
        </w:rPr>
        <w:t xml:space="preserve">. </w:t>
      </w:r>
      <w:r w:rsidR="008F1C43" w:rsidRPr="00CE6648">
        <w:rPr>
          <w:rFonts w:cs="Arial"/>
          <w:lang w:val="en-GB"/>
        </w:rPr>
        <w:t>Coupled with th</w:t>
      </w:r>
      <w:r w:rsidR="00291CC6" w:rsidRPr="00CE6648">
        <w:rPr>
          <w:rFonts w:cs="Arial"/>
          <w:lang w:val="en-GB"/>
        </w:rPr>
        <w:t>e currently</w:t>
      </w:r>
      <w:r w:rsidR="008F1C43" w:rsidRPr="00CE6648">
        <w:rPr>
          <w:rFonts w:cs="Arial"/>
          <w:lang w:val="en-GB"/>
        </w:rPr>
        <w:t xml:space="preserve"> rising prop</w:t>
      </w:r>
      <w:r w:rsidR="00291CC6" w:rsidRPr="00CE6648">
        <w:rPr>
          <w:rFonts w:cs="Arial"/>
          <w:lang w:val="en-GB"/>
        </w:rPr>
        <w:t xml:space="preserve">ensity </w:t>
      </w:r>
      <w:r w:rsidR="008F1C43" w:rsidRPr="00CE6648">
        <w:rPr>
          <w:rFonts w:cs="Arial"/>
          <w:lang w:val="en-GB"/>
        </w:rPr>
        <w:t xml:space="preserve">to invest, </w:t>
      </w:r>
      <w:r w:rsidR="00291CC6" w:rsidRPr="00CE6648">
        <w:rPr>
          <w:rFonts w:cs="Arial"/>
          <w:lang w:val="en-GB"/>
        </w:rPr>
        <w:t xml:space="preserve">plus the industry-friendly, progress-driven policies of the </w:t>
      </w:r>
      <w:r w:rsidR="00291CC6" w:rsidRPr="00CE6648">
        <w:rPr>
          <w:rFonts w:cs="Arial"/>
          <w:lang w:val="en-GB"/>
        </w:rPr>
        <w:lastRenderedPageBreak/>
        <w:t>Indonesian government, it can be anticipated that</w:t>
      </w:r>
      <w:r w:rsidR="00D3157E">
        <w:rPr>
          <w:rFonts w:cs="Arial"/>
          <w:lang w:val="en-GB"/>
        </w:rPr>
        <w:t xml:space="preserve"> </w:t>
      </w:r>
      <w:r w:rsidR="00C21A71">
        <w:rPr>
          <w:rFonts w:cs="Arial"/>
          <w:lang w:val="en-GB"/>
        </w:rPr>
        <w:t>Indonesia’s</w:t>
      </w:r>
      <w:r w:rsidR="00291CC6" w:rsidRPr="00CE6648">
        <w:rPr>
          <w:rFonts w:cs="Arial"/>
          <w:lang w:val="en-GB"/>
        </w:rPr>
        <w:t xml:space="preserve"> manufa</w:t>
      </w:r>
      <w:r w:rsidR="00054FDF" w:rsidRPr="00CE6648">
        <w:rPr>
          <w:rFonts w:cs="Arial"/>
          <w:lang w:val="en-GB"/>
        </w:rPr>
        <w:t>cturing base will be continual</w:t>
      </w:r>
      <w:r w:rsidR="00291CC6" w:rsidRPr="00CE6648">
        <w:rPr>
          <w:rFonts w:cs="Arial"/>
          <w:lang w:val="en-GB"/>
        </w:rPr>
        <w:t>l</w:t>
      </w:r>
      <w:r w:rsidR="00054FDF" w:rsidRPr="00CE6648">
        <w:rPr>
          <w:rFonts w:cs="Arial"/>
          <w:lang w:val="en-GB"/>
        </w:rPr>
        <w:t>y upgraded.</w:t>
      </w:r>
      <w:r w:rsidR="00291CC6" w:rsidRPr="00CE6648">
        <w:rPr>
          <w:rFonts w:cs="Arial"/>
          <w:lang w:val="en-GB"/>
        </w:rPr>
        <w:t xml:space="preserve"> So what coul</w:t>
      </w:r>
      <w:r w:rsidR="00054FDF" w:rsidRPr="00CE6648">
        <w:rPr>
          <w:rFonts w:cs="Arial"/>
          <w:lang w:val="en-GB"/>
        </w:rPr>
        <w:t>d be more logical for this purpo</w:t>
      </w:r>
      <w:r w:rsidR="00291CC6" w:rsidRPr="00CE6648">
        <w:rPr>
          <w:rFonts w:cs="Arial"/>
          <w:lang w:val="en-GB"/>
        </w:rPr>
        <w:t>se th</w:t>
      </w:r>
      <w:r w:rsidR="00054FDF" w:rsidRPr="00CE6648">
        <w:rPr>
          <w:rFonts w:cs="Arial"/>
          <w:lang w:val="en-GB"/>
        </w:rPr>
        <w:t>an to opt for top-quality products from Germany?”</w:t>
      </w:r>
    </w:p>
    <w:p w:rsidR="00081B57" w:rsidRPr="00CE6648" w:rsidRDefault="00081B57" w:rsidP="0053211B">
      <w:pPr>
        <w:spacing w:line="360" w:lineRule="auto"/>
        <w:ind w:right="1559"/>
        <w:rPr>
          <w:rFonts w:cs="Arial"/>
          <w:szCs w:val="22"/>
          <w:lang w:val="en-GB"/>
        </w:rPr>
      </w:pPr>
    </w:p>
    <w:p w:rsidR="003431D4" w:rsidRPr="00CE6648" w:rsidRDefault="00B71469" w:rsidP="003431D4">
      <w:pPr>
        <w:pStyle w:val="Textkrper"/>
        <w:ind w:right="1700"/>
        <w:rPr>
          <w:rFonts w:cs="Arial"/>
          <w:b/>
          <w:sz w:val="22"/>
          <w:szCs w:val="22"/>
          <w:lang w:val="en-GB"/>
        </w:rPr>
      </w:pPr>
      <w:r w:rsidRPr="00CE6648">
        <w:rPr>
          <w:rFonts w:cs="Arial"/>
          <w:b/>
          <w:sz w:val="22"/>
          <w:szCs w:val="22"/>
          <w:lang w:val="en-GB"/>
        </w:rPr>
        <w:t xml:space="preserve">German machine tool industry </w:t>
      </w:r>
      <w:r w:rsidR="00D3157E">
        <w:rPr>
          <w:rFonts w:cs="Arial"/>
          <w:b/>
          <w:sz w:val="22"/>
          <w:szCs w:val="22"/>
          <w:lang w:val="en-GB"/>
        </w:rPr>
        <w:t>prioritises can-do allies</w:t>
      </w:r>
    </w:p>
    <w:p w:rsidR="003431D4" w:rsidRPr="00CE6648" w:rsidRDefault="008F1C43" w:rsidP="003431D4">
      <w:pPr>
        <w:pStyle w:val="Textkrper"/>
        <w:ind w:right="1416"/>
        <w:rPr>
          <w:rFonts w:cs="Arial"/>
          <w:sz w:val="22"/>
          <w:szCs w:val="22"/>
          <w:lang w:val="en-GB"/>
        </w:rPr>
      </w:pPr>
      <w:r w:rsidRPr="00CE6648">
        <w:rPr>
          <w:rFonts w:cs="Arial"/>
          <w:sz w:val="22"/>
          <w:szCs w:val="22"/>
          <w:lang w:val="en-GB"/>
        </w:rPr>
        <w:t>The VDW’s s</w:t>
      </w:r>
      <w:r w:rsidR="003431D4" w:rsidRPr="00CE6648">
        <w:rPr>
          <w:rFonts w:cs="Arial"/>
          <w:sz w:val="22"/>
          <w:szCs w:val="22"/>
          <w:lang w:val="en-GB"/>
        </w:rPr>
        <w:t xml:space="preserve">ymposium </w:t>
      </w:r>
      <w:r w:rsidRPr="00CE6648">
        <w:rPr>
          <w:rFonts w:cs="Arial"/>
          <w:sz w:val="22"/>
          <w:szCs w:val="22"/>
          <w:lang w:val="en-GB"/>
        </w:rPr>
        <w:t xml:space="preserve">was organised </w:t>
      </w:r>
      <w:r w:rsidR="008D0A77">
        <w:rPr>
          <w:rFonts w:cs="Arial"/>
          <w:sz w:val="22"/>
          <w:szCs w:val="22"/>
          <w:lang w:val="en-GB"/>
        </w:rPr>
        <w:t xml:space="preserve">on the spot </w:t>
      </w:r>
      <w:r w:rsidRPr="00CE6648">
        <w:rPr>
          <w:rFonts w:cs="Arial"/>
          <w:sz w:val="22"/>
          <w:szCs w:val="22"/>
          <w:lang w:val="en-GB"/>
        </w:rPr>
        <w:t>in conjunction with the German-Indonesian Chamber of Industry and Commerce</w:t>
      </w:r>
      <w:r w:rsidR="00291CC6" w:rsidRPr="00CE6648">
        <w:rPr>
          <w:rFonts w:cs="Arial"/>
          <w:sz w:val="22"/>
          <w:szCs w:val="22"/>
          <w:lang w:val="en-GB"/>
        </w:rPr>
        <w:t>, and sup</w:t>
      </w:r>
      <w:r w:rsidRPr="00CE6648">
        <w:rPr>
          <w:rFonts w:cs="Arial"/>
          <w:sz w:val="22"/>
          <w:szCs w:val="22"/>
          <w:lang w:val="en-GB"/>
        </w:rPr>
        <w:t>ported by prestig</w:t>
      </w:r>
      <w:r w:rsidR="00356687" w:rsidRPr="00CE6648">
        <w:rPr>
          <w:rFonts w:cs="Arial"/>
          <w:sz w:val="22"/>
          <w:szCs w:val="22"/>
          <w:lang w:val="en-GB"/>
        </w:rPr>
        <w:t>ious local assoc</w:t>
      </w:r>
      <w:r w:rsidRPr="00CE6648">
        <w:rPr>
          <w:rFonts w:cs="Arial"/>
          <w:sz w:val="22"/>
          <w:szCs w:val="22"/>
          <w:lang w:val="en-GB"/>
        </w:rPr>
        <w:t>i</w:t>
      </w:r>
      <w:r w:rsidR="00356687" w:rsidRPr="00CE6648">
        <w:rPr>
          <w:rFonts w:cs="Arial"/>
          <w:sz w:val="22"/>
          <w:szCs w:val="22"/>
          <w:lang w:val="en-GB"/>
        </w:rPr>
        <w:t>a</w:t>
      </w:r>
      <w:r w:rsidRPr="00CE6648">
        <w:rPr>
          <w:rFonts w:cs="Arial"/>
          <w:sz w:val="22"/>
          <w:szCs w:val="22"/>
          <w:lang w:val="en-GB"/>
        </w:rPr>
        <w:t>tions from rel</w:t>
      </w:r>
      <w:r w:rsidR="00356687" w:rsidRPr="00CE6648">
        <w:rPr>
          <w:rFonts w:cs="Arial"/>
          <w:sz w:val="22"/>
          <w:szCs w:val="22"/>
          <w:lang w:val="en-GB"/>
        </w:rPr>
        <w:t>e</w:t>
      </w:r>
      <w:r w:rsidRPr="00CE6648">
        <w:rPr>
          <w:rFonts w:cs="Arial"/>
          <w:sz w:val="22"/>
          <w:szCs w:val="22"/>
          <w:lang w:val="en-GB"/>
        </w:rPr>
        <w:t>vant customer sec</w:t>
      </w:r>
      <w:r w:rsidR="00356687" w:rsidRPr="00CE6648">
        <w:rPr>
          <w:rFonts w:cs="Arial"/>
          <w:sz w:val="22"/>
          <w:szCs w:val="22"/>
          <w:lang w:val="en-GB"/>
        </w:rPr>
        <w:t>tors and the indu</w:t>
      </w:r>
      <w:r w:rsidRPr="00CE6648">
        <w:rPr>
          <w:rFonts w:cs="Arial"/>
          <w:sz w:val="22"/>
          <w:szCs w:val="22"/>
          <w:lang w:val="en-GB"/>
        </w:rPr>
        <w:t>strial community</w:t>
      </w:r>
      <w:r w:rsidR="00026381" w:rsidRPr="00CE6648">
        <w:rPr>
          <w:rFonts w:cs="Arial"/>
          <w:sz w:val="22"/>
          <w:szCs w:val="22"/>
          <w:lang w:val="en-GB"/>
        </w:rPr>
        <w:t>.</w:t>
      </w:r>
    </w:p>
    <w:p w:rsidR="00026381" w:rsidRPr="00CE6648" w:rsidRDefault="00026381" w:rsidP="003431D4">
      <w:pPr>
        <w:pStyle w:val="Textkrper"/>
        <w:ind w:right="1416"/>
        <w:rPr>
          <w:rFonts w:cs="Arial"/>
          <w:sz w:val="22"/>
          <w:szCs w:val="22"/>
          <w:lang w:val="en-GB"/>
        </w:rPr>
      </w:pPr>
    </w:p>
    <w:p w:rsidR="003431D4" w:rsidRPr="00CE6648" w:rsidRDefault="00555D7A" w:rsidP="00555D7A">
      <w:pPr>
        <w:pStyle w:val="Textkrper"/>
        <w:ind w:right="1416"/>
        <w:rPr>
          <w:rFonts w:cs="Arial"/>
          <w:b/>
          <w:i/>
          <w:sz w:val="22"/>
          <w:szCs w:val="22"/>
          <w:lang w:val="en-GB"/>
        </w:rPr>
      </w:pPr>
      <w:r w:rsidRPr="00CE6648">
        <w:rPr>
          <w:rFonts w:cs="Arial"/>
          <w:sz w:val="22"/>
          <w:szCs w:val="22"/>
          <w:lang w:val="en-GB"/>
        </w:rPr>
        <w:t xml:space="preserve">Roland </w:t>
      </w:r>
      <w:proofErr w:type="spellStart"/>
      <w:r w:rsidRPr="00CE6648">
        <w:rPr>
          <w:rFonts w:cs="Arial"/>
          <w:sz w:val="22"/>
          <w:szCs w:val="22"/>
          <w:lang w:val="en-GB"/>
        </w:rPr>
        <w:t>Merz</w:t>
      </w:r>
      <w:proofErr w:type="spellEnd"/>
      <w:r w:rsidRPr="00CE6648">
        <w:rPr>
          <w:rFonts w:cs="Arial"/>
          <w:sz w:val="22"/>
          <w:szCs w:val="22"/>
          <w:lang w:val="en-GB"/>
        </w:rPr>
        <w:t xml:space="preserve">, </w:t>
      </w:r>
      <w:r w:rsidR="004F38D7" w:rsidRPr="00CE6648">
        <w:rPr>
          <w:rFonts w:cs="Arial"/>
          <w:sz w:val="22"/>
          <w:szCs w:val="22"/>
          <w:lang w:val="en-GB"/>
        </w:rPr>
        <w:t>Sales Manager A</w:t>
      </w:r>
      <w:r w:rsidR="008F1C43" w:rsidRPr="00CE6648">
        <w:rPr>
          <w:rFonts w:cs="Arial"/>
          <w:sz w:val="22"/>
          <w:szCs w:val="22"/>
          <w:lang w:val="en-GB"/>
        </w:rPr>
        <w:t xml:space="preserve">sia at </w:t>
      </w:r>
      <w:r w:rsidRPr="00CE6648">
        <w:rPr>
          <w:rFonts w:cs="Arial"/>
          <w:sz w:val="22"/>
          <w:szCs w:val="22"/>
          <w:lang w:val="en-GB"/>
        </w:rPr>
        <w:t>Chiron-</w:t>
      </w:r>
      <w:proofErr w:type="spellStart"/>
      <w:r w:rsidRPr="00CE6648">
        <w:rPr>
          <w:rFonts w:cs="Arial"/>
          <w:sz w:val="22"/>
          <w:szCs w:val="22"/>
          <w:lang w:val="en-GB"/>
        </w:rPr>
        <w:t>Werke</w:t>
      </w:r>
      <w:proofErr w:type="spellEnd"/>
      <w:r w:rsidR="000D02BE">
        <w:rPr>
          <w:rFonts w:cs="Arial"/>
          <w:sz w:val="22"/>
          <w:szCs w:val="22"/>
          <w:lang w:val="en-GB"/>
        </w:rPr>
        <w:t xml:space="preserve"> in </w:t>
      </w:r>
      <w:proofErr w:type="spellStart"/>
      <w:r w:rsidR="000D02BE">
        <w:rPr>
          <w:rFonts w:cs="Arial"/>
          <w:sz w:val="22"/>
          <w:szCs w:val="22"/>
          <w:lang w:val="en-GB"/>
        </w:rPr>
        <w:t>Tu</w:t>
      </w:r>
      <w:r w:rsidR="00F0562E" w:rsidRPr="00CE6648">
        <w:rPr>
          <w:rFonts w:cs="Arial"/>
          <w:sz w:val="22"/>
          <w:szCs w:val="22"/>
          <w:lang w:val="en-GB"/>
        </w:rPr>
        <w:t>ttlingen</w:t>
      </w:r>
      <w:proofErr w:type="spellEnd"/>
      <w:r w:rsidRPr="00CE6648">
        <w:rPr>
          <w:rFonts w:cs="Arial"/>
          <w:sz w:val="22"/>
          <w:szCs w:val="22"/>
          <w:lang w:val="en-GB"/>
        </w:rPr>
        <w:t xml:space="preserve">, </w:t>
      </w:r>
      <w:r w:rsidR="008F1C43" w:rsidRPr="00CE6648">
        <w:rPr>
          <w:rFonts w:cs="Arial"/>
          <w:sz w:val="22"/>
          <w:szCs w:val="22"/>
          <w:lang w:val="en-GB"/>
        </w:rPr>
        <w:t xml:space="preserve">was </w:t>
      </w:r>
      <w:r w:rsidR="00F0562E" w:rsidRPr="00CE6648">
        <w:rPr>
          <w:rFonts w:cs="Arial"/>
          <w:sz w:val="22"/>
          <w:szCs w:val="22"/>
          <w:lang w:val="en-GB"/>
        </w:rPr>
        <w:t xml:space="preserve">attending </w:t>
      </w:r>
      <w:r w:rsidR="00356687" w:rsidRPr="00CE6648">
        <w:rPr>
          <w:rFonts w:cs="Arial"/>
          <w:sz w:val="22"/>
          <w:szCs w:val="22"/>
          <w:lang w:val="en-GB"/>
        </w:rPr>
        <w:t>one of these symposia for the first time, and his verdict is this</w:t>
      </w:r>
      <w:r w:rsidR="003431D4" w:rsidRPr="00CE6648">
        <w:rPr>
          <w:rFonts w:cs="Arial"/>
          <w:sz w:val="22"/>
          <w:szCs w:val="22"/>
          <w:lang w:val="en-GB"/>
        </w:rPr>
        <w:t xml:space="preserve">: </w:t>
      </w:r>
      <w:r w:rsidR="004F38D7" w:rsidRPr="00CE6648">
        <w:rPr>
          <w:rFonts w:cs="Arial"/>
          <w:sz w:val="22"/>
          <w:szCs w:val="22"/>
          <w:lang w:val="en-GB"/>
        </w:rPr>
        <w:t xml:space="preserve">“The event </w:t>
      </w:r>
      <w:r w:rsidR="004864F2" w:rsidRPr="00CE6648">
        <w:rPr>
          <w:rFonts w:cs="Arial"/>
          <w:color w:val="000000"/>
          <w:sz w:val="22"/>
          <w:szCs w:val="22"/>
          <w:lang w:val="en-GB"/>
        </w:rPr>
        <w:t xml:space="preserve">in Jakarta </w:t>
      </w:r>
      <w:r w:rsidRPr="00CE6648">
        <w:rPr>
          <w:rFonts w:cs="Arial"/>
          <w:color w:val="000000"/>
          <w:sz w:val="22"/>
          <w:szCs w:val="22"/>
          <w:lang w:val="en-GB"/>
        </w:rPr>
        <w:t>wa</w:t>
      </w:r>
      <w:r w:rsidR="0016154C" w:rsidRPr="00CE6648">
        <w:rPr>
          <w:rFonts w:cs="Arial"/>
          <w:color w:val="000000"/>
          <w:sz w:val="22"/>
          <w:szCs w:val="22"/>
          <w:lang w:val="en-GB"/>
        </w:rPr>
        <w:t>s a good plat</w:t>
      </w:r>
      <w:r w:rsidRPr="00CE6648">
        <w:rPr>
          <w:rFonts w:cs="Arial"/>
          <w:color w:val="000000"/>
          <w:sz w:val="22"/>
          <w:szCs w:val="22"/>
          <w:lang w:val="en-GB"/>
        </w:rPr>
        <w:t>form f</w:t>
      </w:r>
      <w:r w:rsidR="00356687" w:rsidRPr="00CE6648">
        <w:rPr>
          <w:rFonts w:cs="Arial"/>
          <w:color w:val="000000"/>
          <w:sz w:val="22"/>
          <w:szCs w:val="22"/>
          <w:lang w:val="en-GB"/>
        </w:rPr>
        <w:t>or this initial exchange o</w:t>
      </w:r>
      <w:r w:rsidR="0016154C" w:rsidRPr="00CE6648">
        <w:rPr>
          <w:rFonts w:cs="Arial"/>
          <w:color w:val="000000"/>
          <w:sz w:val="22"/>
          <w:szCs w:val="22"/>
          <w:lang w:val="en-GB"/>
        </w:rPr>
        <w:t xml:space="preserve">f mutual feedback </w:t>
      </w:r>
      <w:r w:rsidR="00356687" w:rsidRPr="00CE6648">
        <w:rPr>
          <w:rFonts w:cs="Arial"/>
          <w:color w:val="000000"/>
          <w:sz w:val="22"/>
          <w:szCs w:val="22"/>
          <w:lang w:val="en-GB"/>
        </w:rPr>
        <w:t>with representatives of Indonesia’s industrial sector</w:t>
      </w:r>
      <w:r w:rsidR="00EA5A53" w:rsidRPr="00CE6648">
        <w:rPr>
          <w:rFonts w:cs="Arial"/>
          <w:color w:val="000000"/>
          <w:sz w:val="22"/>
          <w:szCs w:val="22"/>
          <w:lang w:val="en-GB"/>
        </w:rPr>
        <w:t xml:space="preserve">. </w:t>
      </w:r>
      <w:r w:rsidR="00356687" w:rsidRPr="00CE6648">
        <w:rPr>
          <w:rFonts w:cs="Arial"/>
          <w:color w:val="000000"/>
          <w:sz w:val="22"/>
          <w:szCs w:val="22"/>
          <w:lang w:val="en-GB"/>
        </w:rPr>
        <w:t xml:space="preserve">Thanks to subsequent visits to companies in Bandung we acquired an enhanced sensitivity to and an improved assessment of the </w:t>
      </w:r>
      <w:r w:rsidR="008F1C43" w:rsidRPr="00CE6648">
        <w:rPr>
          <w:rFonts w:cs="Arial"/>
          <w:color w:val="000000"/>
          <w:sz w:val="22"/>
          <w:szCs w:val="22"/>
          <w:lang w:val="en-GB"/>
        </w:rPr>
        <w:t>Indonesian market</w:t>
      </w:r>
      <w:r w:rsidRPr="00CE6648">
        <w:rPr>
          <w:rFonts w:cs="Arial"/>
          <w:color w:val="000000"/>
          <w:sz w:val="22"/>
          <w:szCs w:val="22"/>
          <w:lang w:val="en-GB"/>
        </w:rPr>
        <w:t>.</w:t>
      </w:r>
      <w:r w:rsidR="00356687" w:rsidRPr="00CE6648">
        <w:rPr>
          <w:rFonts w:cs="Arial"/>
          <w:color w:val="000000"/>
          <w:sz w:val="22"/>
          <w:szCs w:val="22"/>
          <w:lang w:val="en-GB"/>
        </w:rPr>
        <w:t>”</w:t>
      </w:r>
    </w:p>
    <w:p w:rsidR="004B52D1" w:rsidRPr="00CE6648" w:rsidRDefault="004B52D1" w:rsidP="003431D4">
      <w:pPr>
        <w:autoSpaceDE w:val="0"/>
        <w:autoSpaceDN w:val="0"/>
        <w:adjustRightInd w:val="0"/>
        <w:spacing w:line="360" w:lineRule="auto"/>
        <w:ind w:right="1700"/>
        <w:rPr>
          <w:rFonts w:cs="Arial"/>
          <w:szCs w:val="22"/>
          <w:lang w:val="en-GB"/>
        </w:rPr>
      </w:pPr>
    </w:p>
    <w:p w:rsidR="007278E0" w:rsidRPr="00CE6648" w:rsidRDefault="0016154C" w:rsidP="003431D4">
      <w:pPr>
        <w:autoSpaceDE w:val="0"/>
        <w:autoSpaceDN w:val="0"/>
        <w:adjustRightInd w:val="0"/>
        <w:spacing w:line="360" w:lineRule="auto"/>
        <w:ind w:right="1700"/>
        <w:rPr>
          <w:rFonts w:cs="Arial"/>
          <w:szCs w:val="22"/>
          <w:lang w:val="en-GB"/>
        </w:rPr>
      </w:pPr>
      <w:r w:rsidRPr="00CE6648">
        <w:rPr>
          <w:rFonts w:cs="Arial"/>
          <w:szCs w:val="22"/>
          <w:lang w:val="en-GB"/>
        </w:rPr>
        <w:t xml:space="preserve">As </w:t>
      </w:r>
      <w:r w:rsidR="0012381D" w:rsidRPr="00CE6648">
        <w:rPr>
          <w:rFonts w:cs="Arial"/>
          <w:szCs w:val="22"/>
          <w:lang w:val="en-GB"/>
        </w:rPr>
        <w:t xml:space="preserve">Jan H. </w:t>
      </w:r>
      <w:proofErr w:type="spellStart"/>
      <w:r w:rsidR="0012381D" w:rsidRPr="00CE6648">
        <w:rPr>
          <w:rFonts w:cs="Arial"/>
          <w:szCs w:val="22"/>
          <w:lang w:val="en-GB"/>
        </w:rPr>
        <w:t>Rönnfeld</w:t>
      </w:r>
      <w:proofErr w:type="spellEnd"/>
      <w:r w:rsidR="0012381D" w:rsidRPr="00CE6648">
        <w:rPr>
          <w:rFonts w:cs="Arial"/>
          <w:szCs w:val="22"/>
          <w:lang w:val="en-GB"/>
        </w:rPr>
        <w:t xml:space="preserve">, </w:t>
      </w:r>
      <w:r w:rsidR="006C6C77" w:rsidRPr="00CE6648">
        <w:rPr>
          <w:rFonts w:cs="Arial"/>
          <w:szCs w:val="22"/>
          <w:lang w:val="en-GB"/>
        </w:rPr>
        <w:t xml:space="preserve">Executive Director </w:t>
      </w:r>
      <w:r w:rsidR="008F1C43" w:rsidRPr="00CE6648">
        <w:rPr>
          <w:rFonts w:cs="Arial"/>
          <w:szCs w:val="22"/>
          <w:lang w:val="en-GB"/>
        </w:rPr>
        <w:t>of the German-Indo</w:t>
      </w:r>
      <w:r w:rsidR="006C6C77" w:rsidRPr="00CE6648">
        <w:rPr>
          <w:rFonts w:cs="Arial"/>
          <w:szCs w:val="22"/>
          <w:lang w:val="en-GB"/>
        </w:rPr>
        <w:t>n</w:t>
      </w:r>
      <w:r w:rsidR="008F1C43" w:rsidRPr="00CE6648">
        <w:rPr>
          <w:rFonts w:cs="Arial"/>
          <w:szCs w:val="22"/>
          <w:lang w:val="en-GB"/>
        </w:rPr>
        <w:t>esian Chamber of Industry and Commerce</w:t>
      </w:r>
      <w:r w:rsidR="0006337D" w:rsidRPr="00CE6648">
        <w:rPr>
          <w:rFonts w:cs="Arial"/>
          <w:szCs w:val="22"/>
          <w:lang w:val="en-GB"/>
        </w:rPr>
        <w:t xml:space="preserve">, </w:t>
      </w:r>
      <w:r w:rsidRPr="00CE6648">
        <w:rPr>
          <w:rFonts w:cs="Arial"/>
          <w:szCs w:val="22"/>
          <w:lang w:val="en-GB"/>
        </w:rPr>
        <w:t>states</w:t>
      </w:r>
      <w:r w:rsidR="003431D4" w:rsidRPr="00CE6648">
        <w:rPr>
          <w:rFonts w:cs="Arial"/>
          <w:szCs w:val="22"/>
          <w:lang w:val="en-GB"/>
        </w:rPr>
        <w:t>:</w:t>
      </w:r>
      <w:r w:rsidR="007278E0" w:rsidRPr="00CE6648">
        <w:rPr>
          <w:rFonts w:cs="Arial"/>
          <w:szCs w:val="22"/>
          <w:lang w:val="en-GB"/>
        </w:rPr>
        <w:t xml:space="preserve"> </w:t>
      </w:r>
      <w:r w:rsidRPr="00CE6648">
        <w:rPr>
          <w:rFonts w:cs="Arial"/>
          <w:szCs w:val="22"/>
          <w:lang w:val="en-GB"/>
        </w:rPr>
        <w:t>“</w:t>
      </w:r>
      <w:r w:rsidR="00B71469" w:rsidRPr="00CE6648">
        <w:rPr>
          <w:rFonts w:cs="Arial"/>
          <w:szCs w:val="22"/>
          <w:lang w:val="en-GB"/>
        </w:rPr>
        <w:t xml:space="preserve">The large number of Indonesian participants at the VDW’s symposium </w:t>
      </w:r>
      <w:r w:rsidRPr="00CE6648">
        <w:rPr>
          <w:rFonts w:cs="Arial"/>
          <w:szCs w:val="22"/>
          <w:lang w:val="en-GB"/>
        </w:rPr>
        <w:t>shows the keen interest of local companies in innov</w:t>
      </w:r>
      <w:r w:rsidR="00460AC2">
        <w:rPr>
          <w:rFonts w:cs="Arial"/>
          <w:szCs w:val="22"/>
          <w:lang w:val="en-GB"/>
        </w:rPr>
        <w:t xml:space="preserve">ations from German machine tool </w:t>
      </w:r>
      <w:r w:rsidRPr="00CE6648">
        <w:rPr>
          <w:rFonts w:cs="Arial"/>
          <w:szCs w:val="22"/>
          <w:lang w:val="en-GB"/>
        </w:rPr>
        <w:t>manufacturers</w:t>
      </w:r>
      <w:r w:rsidR="00185C5B" w:rsidRPr="00CE6648">
        <w:rPr>
          <w:rFonts w:cs="Arial"/>
          <w:szCs w:val="22"/>
          <w:lang w:val="en-GB"/>
        </w:rPr>
        <w:t>.</w:t>
      </w:r>
      <w:r w:rsidRPr="00CE6648">
        <w:rPr>
          <w:rFonts w:cs="Arial"/>
          <w:szCs w:val="22"/>
          <w:lang w:val="en-GB"/>
        </w:rPr>
        <w:t>”</w:t>
      </w:r>
    </w:p>
    <w:p w:rsidR="007278E0" w:rsidRPr="00CE6648" w:rsidRDefault="007278E0" w:rsidP="003431D4">
      <w:pPr>
        <w:autoSpaceDE w:val="0"/>
        <w:autoSpaceDN w:val="0"/>
        <w:adjustRightInd w:val="0"/>
        <w:spacing w:line="360" w:lineRule="auto"/>
        <w:ind w:right="1700"/>
        <w:rPr>
          <w:rFonts w:cs="Arial"/>
          <w:szCs w:val="22"/>
          <w:lang w:val="en-GB"/>
        </w:rPr>
      </w:pPr>
    </w:p>
    <w:p w:rsidR="008B0FE9" w:rsidRPr="005B6B8E" w:rsidRDefault="006F6272" w:rsidP="005B6B8E">
      <w:pPr>
        <w:pStyle w:val="Textkrper"/>
        <w:ind w:right="1700"/>
        <w:rPr>
          <w:rFonts w:cs="Arial"/>
          <w:sz w:val="22"/>
          <w:szCs w:val="22"/>
          <w:lang w:val="en-GB"/>
        </w:rPr>
      </w:pPr>
      <w:r w:rsidRPr="00CE6648">
        <w:rPr>
          <w:rFonts w:cs="Arial"/>
          <w:sz w:val="22"/>
          <w:szCs w:val="22"/>
          <w:lang w:val="en-GB"/>
        </w:rPr>
        <w:t>K</w:t>
      </w:r>
      <w:r w:rsidR="00E12E5F" w:rsidRPr="00CE6648">
        <w:rPr>
          <w:rFonts w:cs="Arial"/>
          <w:sz w:val="22"/>
          <w:szCs w:val="22"/>
          <w:lang w:val="en-GB"/>
        </w:rPr>
        <w:t xml:space="preserve">laus-Peter </w:t>
      </w:r>
      <w:proofErr w:type="spellStart"/>
      <w:r w:rsidR="00E12E5F" w:rsidRPr="00CE6648">
        <w:rPr>
          <w:rFonts w:cs="Arial"/>
          <w:sz w:val="22"/>
          <w:szCs w:val="22"/>
          <w:lang w:val="en-GB"/>
        </w:rPr>
        <w:t>K</w:t>
      </w:r>
      <w:r w:rsidRPr="00CE6648">
        <w:rPr>
          <w:rFonts w:cs="Arial"/>
          <w:sz w:val="22"/>
          <w:szCs w:val="22"/>
          <w:lang w:val="en-GB"/>
        </w:rPr>
        <w:t>uhnmünch</w:t>
      </w:r>
      <w:proofErr w:type="spellEnd"/>
      <w:r w:rsidRPr="00CE6648">
        <w:rPr>
          <w:rFonts w:cs="Arial"/>
          <w:sz w:val="22"/>
          <w:szCs w:val="22"/>
          <w:lang w:val="en-GB"/>
        </w:rPr>
        <w:t xml:space="preserve"> </w:t>
      </w:r>
      <w:r w:rsidR="003F6422" w:rsidRPr="00CE6648">
        <w:rPr>
          <w:rFonts w:cs="Arial"/>
          <w:sz w:val="22"/>
          <w:szCs w:val="22"/>
          <w:lang w:val="en-GB"/>
        </w:rPr>
        <w:t xml:space="preserve">from the </w:t>
      </w:r>
      <w:r w:rsidRPr="00CE6648">
        <w:rPr>
          <w:rFonts w:cs="Arial"/>
          <w:sz w:val="22"/>
          <w:szCs w:val="22"/>
          <w:lang w:val="en-GB"/>
        </w:rPr>
        <w:t xml:space="preserve">VDW </w:t>
      </w:r>
      <w:r w:rsidR="00E12E5F" w:rsidRPr="00CE6648">
        <w:rPr>
          <w:rFonts w:cs="Arial"/>
          <w:sz w:val="22"/>
          <w:szCs w:val="22"/>
          <w:lang w:val="en-GB"/>
        </w:rPr>
        <w:t>pointed out in conclusion that German manufacturers are ap</w:t>
      </w:r>
      <w:r w:rsidR="00D3157E">
        <w:rPr>
          <w:rFonts w:cs="Arial"/>
          <w:sz w:val="22"/>
          <w:szCs w:val="22"/>
          <w:lang w:val="en-GB"/>
        </w:rPr>
        <w:t>proaching the Indonesian market</w:t>
      </w:r>
      <w:r w:rsidR="00E12E5F" w:rsidRPr="00CE6648">
        <w:rPr>
          <w:rFonts w:cs="Arial"/>
          <w:sz w:val="22"/>
          <w:szCs w:val="22"/>
          <w:lang w:val="en-GB"/>
        </w:rPr>
        <w:t>, with its huge potential, using a long-</w:t>
      </w:r>
      <w:proofErr w:type="spellStart"/>
      <w:r w:rsidR="00E12E5F" w:rsidRPr="00CE6648">
        <w:rPr>
          <w:rFonts w:cs="Arial"/>
          <w:sz w:val="22"/>
          <w:szCs w:val="22"/>
          <w:lang w:val="en-GB"/>
        </w:rPr>
        <w:t>termist</w:t>
      </w:r>
      <w:proofErr w:type="spellEnd"/>
      <w:r w:rsidR="00E12E5F" w:rsidRPr="00CE6648">
        <w:rPr>
          <w:rFonts w:cs="Arial"/>
          <w:sz w:val="22"/>
          <w:szCs w:val="22"/>
          <w:lang w:val="en-GB"/>
        </w:rPr>
        <w:t xml:space="preserve"> strategy</w:t>
      </w:r>
      <w:r w:rsidR="00223797" w:rsidRPr="00CE6648">
        <w:rPr>
          <w:rFonts w:cs="Arial"/>
          <w:sz w:val="22"/>
          <w:szCs w:val="22"/>
          <w:lang w:val="en-GB"/>
        </w:rPr>
        <w:t xml:space="preserve">. </w:t>
      </w:r>
      <w:r w:rsidR="004F38D7" w:rsidRPr="00CE6648">
        <w:rPr>
          <w:rFonts w:cs="Arial"/>
          <w:sz w:val="22"/>
          <w:szCs w:val="22"/>
          <w:lang w:val="en-GB"/>
        </w:rPr>
        <w:t xml:space="preserve">He emphasises </w:t>
      </w:r>
      <w:r w:rsidR="003F6422" w:rsidRPr="00CE6648">
        <w:rPr>
          <w:rFonts w:cs="Arial"/>
          <w:sz w:val="22"/>
          <w:szCs w:val="22"/>
          <w:lang w:val="en-GB"/>
        </w:rPr>
        <w:t>“</w:t>
      </w:r>
      <w:r w:rsidR="004F38D7" w:rsidRPr="00CE6648">
        <w:rPr>
          <w:rFonts w:cs="Arial"/>
          <w:sz w:val="22"/>
          <w:szCs w:val="22"/>
          <w:lang w:val="en-GB"/>
        </w:rPr>
        <w:t xml:space="preserve">that </w:t>
      </w:r>
      <w:r w:rsidR="00E12E5F" w:rsidRPr="00CE6648">
        <w:rPr>
          <w:rFonts w:cs="Arial"/>
          <w:sz w:val="22"/>
          <w:szCs w:val="22"/>
          <w:lang w:val="en-GB"/>
        </w:rPr>
        <w:t xml:space="preserve">it is nonetheless important for the VDW’s members to </w:t>
      </w:r>
      <w:r w:rsidR="008D0A77">
        <w:rPr>
          <w:rFonts w:cs="Arial"/>
          <w:sz w:val="22"/>
          <w:szCs w:val="22"/>
          <w:lang w:val="en-GB"/>
        </w:rPr>
        <w:t>continually</w:t>
      </w:r>
      <w:r w:rsidR="00460AC2">
        <w:rPr>
          <w:rFonts w:cs="Arial"/>
          <w:sz w:val="22"/>
          <w:szCs w:val="22"/>
          <w:lang w:val="en-GB"/>
        </w:rPr>
        <w:t xml:space="preserve"> </w:t>
      </w:r>
      <w:r w:rsidR="00E12E5F" w:rsidRPr="00CE6648">
        <w:rPr>
          <w:rFonts w:cs="Arial"/>
          <w:sz w:val="22"/>
          <w:szCs w:val="22"/>
          <w:lang w:val="en-GB"/>
        </w:rPr>
        <w:t xml:space="preserve">hone their awareness for the idiosyncrasies of the </w:t>
      </w:r>
      <w:r w:rsidR="00B71469" w:rsidRPr="00CE6648">
        <w:rPr>
          <w:rFonts w:cs="Arial"/>
          <w:sz w:val="22"/>
          <w:szCs w:val="22"/>
          <w:lang w:val="en-GB"/>
        </w:rPr>
        <w:t>Ind</w:t>
      </w:r>
      <w:r w:rsidR="00E12E5F" w:rsidRPr="00CE6648">
        <w:rPr>
          <w:rFonts w:cs="Arial"/>
          <w:sz w:val="22"/>
          <w:szCs w:val="22"/>
          <w:lang w:val="en-GB"/>
        </w:rPr>
        <w:t>o</w:t>
      </w:r>
      <w:r w:rsidR="00B71469" w:rsidRPr="00CE6648">
        <w:rPr>
          <w:rFonts w:cs="Arial"/>
          <w:sz w:val="22"/>
          <w:szCs w:val="22"/>
          <w:lang w:val="en-GB"/>
        </w:rPr>
        <w:t>nesian market</w:t>
      </w:r>
      <w:r w:rsidR="000B145E" w:rsidRPr="00CE6648">
        <w:rPr>
          <w:rFonts w:cs="Arial"/>
          <w:sz w:val="22"/>
          <w:szCs w:val="22"/>
          <w:lang w:val="en-GB"/>
        </w:rPr>
        <w:t xml:space="preserve">, </w:t>
      </w:r>
      <w:r w:rsidR="00E12E5F" w:rsidRPr="00CE6648">
        <w:rPr>
          <w:rFonts w:cs="Arial"/>
          <w:sz w:val="22"/>
          <w:szCs w:val="22"/>
          <w:lang w:val="en-GB"/>
        </w:rPr>
        <w:t>so as to derive from these the most appropriate strategies</w:t>
      </w:r>
      <w:r w:rsidR="00FF2656" w:rsidRPr="00CE6648">
        <w:rPr>
          <w:rFonts w:cs="Arial"/>
          <w:sz w:val="22"/>
          <w:szCs w:val="22"/>
          <w:lang w:val="en-GB"/>
        </w:rPr>
        <w:t>.</w:t>
      </w:r>
      <w:r w:rsidR="00E12E5F" w:rsidRPr="00CE6648">
        <w:rPr>
          <w:rFonts w:cs="Arial"/>
          <w:sz w:val="22"/>
          <w:szCs w:val="22"/>
          <w:lang w:val="en-GB"/>
        </w:rPr>
        <w:t>”</w:t>
      </w:r>
    </w:p>
    <w:p w:rsidR="00EF1AEA" w:rsidRPr="00CE6648" w:rsidRDefault="008B6591" w:rsidP="00EF1AEA">
      <w:pPr>
        <w:spacing w:line="360" w:lineRule="auto"/>
        <w:ind w:right="283"/>
        <w:rPr>
          <w:b/>
          <w:sz w:val="16"/>
          <w:szCs w:val="16"/>
          <w:lang w:val="en-GB"/>
        </w:rPr>
      </w:pPr>
      <w:r w:rsidRPr="00CE6648">
        <w:rPr>
          <w:b/>
          <w:sz w:val="16"/>
          <w:szCs w:val="16"/>
          <w:lang w:val="en-GB"/>
        </w:rPr>
        <w:br w:type="page"/>
      </w:r>
      <w:r w:rsidR="003F6422" w:rsidRPr="00CE6648">
        <w:rPr>
          <w:b/>
          <w:sz w:val="16"/>
          <w:szCs w:val="16"/>
          <w:lang w:val="en-GB"/>
        </w:rPr>
        <w:lastRenderedPageBreak/>
        <w:t>Backgro</w:t>
      </w:r>
      <w:r w:rsidR="00EF1AEA" w:rsidRPr="00CE6648">
        <w:rPr>
          <w:b/>
          <w:sz w:val="16"/>
          <w:szCs w:val="16"/>
          <w:lang w:val="en-GB"/>
        </w:rPr>
        <w:t>und:</w:t>
      </w:r>
    </w:p>
    <w:p w:rsidR="00B71469" w:rsidRPr="00CE6648" w:rsidRDefault="00B71469" w:rsidP="00B71469">
      <w:pPr>
        <w:pStyle w:val="Textkrper"/>
        <w:ind w:right="283"/>
        <w:rPr>
          <w:rFonts w:cs="Arial"/>
          <w:sz w:val="16"/>
          <w:szCs w:val="16"/>
          <w:lang w:val="en-GB"/>
        </w:rPr>
      </w:pPr>
      <w:r w:rsidRPr="00CE6648">
        <w:rPr>
          <w:rFonts w:cs="Arial"/>
          <w:sz w:val="16"/>
          <w:szCs w:val="16"/>
          <w:lang w:val="en-GB"/>
        </w:rPr>
        <w:t>For eleven years now, the VDW has been organising German technology symposia in important growth markets. They aim to assist the German machine tool industry to penetrate these markets and to showcase for the users there the sector’s professional competence and corporate capabilities. So far, symposia have been held in Brazil, China, India, Mexico, Poland, Romania, Russia, Thailand, Turkey and South Korea. In line with sustainability thinking, the symposia are repeated at certain intervals, as is the case this time in Indonesia.</w:t>
      </w:r>
    </w:p>
    <w:p w:rsidR="00EF1AEA" w:rsidRPr="00CE6648" w:rsidRDefault="00EF1AEA" w:rsidP="00325F11">
      <w:pPr>
        <w:pStyle w:val="Textkrper"/>
        <w:ind w:right="1558"/>
        <w:rPr>
          <w:rFonts w:cs="Arial"/>
          <w:sz w:val="16"/>
          <w:szCs w:val="16"/>
          <w:lang w:val="en-GB"/>
        </w:rPr>
      </w:pPr>
    </w:p>
    <w:p w:rsidR="00EF1AEA" w:rsidRPr="00CE6648" w:rsidRDefault="00EF1AEA" w:rsidP="008B6591">
      <w:pPr>
        <w:pStyle w:val="Textkrper2"/>
        <w:tabs>
          <w:tab w:val="left" w:pos="7655"/>
        </w:tabs>
        <w:spacing w:after="0" w:line="360" w:lineRule="auto"/>
        <w:ind w:right="283"/>
        <w:rPr>
          <w:lang w:val="en-GB"/>
        </w:rPr>
      </w:pPr>
    </w:p>
    <w:p w:rsidR="00E5295B" w:rsidRPr="00CE6648" w:rsidRDefault="00E5295B" w:rsidP="00683D56">
      <w:pPr>
        <w:pStyle w:val="Textkrper2"/>
        <w:tabs>
          <w:tab w:val="left" w:pos="7513"/>
        </w:tabs>
        <w:spacing w:after="0" w:line="360" w:lineRule="auto"/>
        <w:ind w:right="283"/>
        <w:rPr>
          <w:lang w:val="en-GB"/>
        </w:rPr>
      </w:pPr>
    </w:p>
    <w:p w:rsidR="008B6591" w:rsidRPr="00961778" w:rsidRDefault="008B6591" w:rsidP="00410367">
      <w:pPr>
        <w:spacing w:line="360" w:lineRule="auto"/>
        <w:ind w:right="1558"/>
      </w:pPr>
      <w:r w:rsidRPr="00CE6648">
        <w:rPr>
          <w:b/>
          <w:lang w:val="en-GB"/>
        </w:rPr>
        <w:t>Aut</w:t>
      </w:r>
      <w:r w:rsidR="00C44B82" w:rsidRPr="00CE6648">
        <w:rPr>
          <w:b/>
          <w:lang w:val="en-GB"/>
        </w:rPr>
        <w:t>h</w:t>
      </w:r>
      <w:r w:rsidRPr="00CE6648">
        <w:rPr>
          <w:b/>
          <w:lang w:val="en-GB"/>
        </w:rPr>
        <w:t>or:</w:t>
      </w:r>
      <w:r w:rsidRPr="00CE6648">
        <w:rPr>
          <w:lang w:val="en-GB"/>
        </w:rPr>
        <w:t xml:space="preserve"> </w:t>
      </w:r>
      <w:r w:rsidRPr="00CE6648">
        <w:rPr>
          <w:rFonts w:cs="Arial"/>
          <w:lang w:val="en-GB"/>
        </w:rPr>
        <w:t xml:space="preserve">Manuel </w:t>
      </w:r>
      <w:proofErr w:type="spellStart"/>
      <w:r w:rsidRPr="00CE6648">
        <w:rPr>
          <w:rFonts w:cs="Arial"/>
          <w:lang w:val="en-GB"/>
        </w:rPr>
        <w:t>Löhmann</w:t>
      </w:r>
      <w:proofErr w:type="spellEnd"/>
      <w:r w:rsidRPr="00CE6648">
        <w:rPr>
          <w:rFonts w:cs="Arial"/>
          <w:lang w:val="en-GB"/>
        </w:rPr>
        <w:t>, VDW</w:t>
      </w:r>
      <w:r w:rsidR="00AD0409">
        <w:rPr>
          <w:rFonts w:cs="Arial"/>
          <w:lang w:val="en-GB"/>
        </w:rPr>
        <w:t xml:space="preserve"> Press and Public R</w:t>
      </w:r>
      <w:r w:rsidR="00C44B82" w:rsidRPr="00CE6648">
        <w:rPr>
          <w:rFonts w:cs="Arial"/>
          <w:lang w:val="en-GB"/>
        </w:rPr>
        <w:t>elations</w:t>
      </w:r>
      <w:r w:rsidRPr="00CE6648">
        <w:rPr>
          <w:rFonts w:cs="Arial"/>
          <w:lang w:val="en-GB"/>
        </w:rPr>
        <w:t xml:space="preserve">, </w:t>
      </w:r>
      <w:r w:rsidR="00410367" w:rsidRPr="00CE6648">
        <w:rPr>
          <w:rFonts w:cs="Arial"/>
          <w:lang w:val="en-GB"/>
        </w:rPr>
        <w:br/>
      </w:r>
      <w:r w:rsidRPr="00CE6648">
        <w:rPr>
          <w:rFonts w:cs="Arial"/>
          <w:lang w:val="en-GB"/>
        </w:rPr>
        <w:t xml:space="preserve">Tel. </w:t>
      </w:r>
      <w:r w:rsidRPr="00961778">
        <w:rPr>
          <w:rFonts w:cs="Arial"/>
        </w:rPr>
        <w:t xml:space="preserve">+49 69 756081-83, </w:t>
      </w:r>
      <w:hyperlink r:id="rId8" w:history="1">
        <w:r w:rsidRPr="00961778">
          <w:rPr>
            <w:rStyle w:val="Hyperlink"/>
            <w:rFonts w:cs="Arial"/>
            <w:i/>
            <w:color w:val="0070C0"/>
          </w:rPr>
          <w:t>m.loehmann@vdw.de</w:t>
        </w:r>
      </w:hyperlink>
    </w:p>
    <w:p w:rsidR="008B6591" w:rsidRPr="00961778" w:rsidRDefault="008B6591" w:rsidP="00410367">
      <w:pPr>
        <w:spacing w:line="360" w:lineRule="auto"/>
        <w:ind w:right="1558"/>
        <w:rPr>
          <w:rFonts w:cs="Arial"/>
          <w:u w:val="single"/>
        </w:rPr>
      </w:pPr>
    </w:p>
    <w:p w:rsidR="0026137E" w:rsidRPr="00961778" w:rsidRDefault="00C44B82" w:rsidP="00410367">
      <w:pPr>
        <w:spacing w:line="360" w:lineRule="auto"/>
        <w:ind w:right="1558"/>
      </w:pPr>
      <w:r w:rsidRPr="00F909A3">
        <w:rPr>
          <w:b/>
        </w:rPr>
        <w:t xml:space="preserve">Further </w:t>
      </w:r>
      <w:proofErr w:type="spellStart"/>
      <w:r w:rsidRPr="00F909A3">
        <w:rPr>
          <w:b/>
        </w:rPr>
        <w:t>information</w:t>
      </w:r>
      <w:proofErr w:type="spellEnd"/>
      <w:r w:rsidR="00EF1AEA" w:rsidRPr="00F909A3">
        <w:rPr>
          <w:b/>
        </w:rPr>
        <w:t>:</w:t>
      </w:r>
      <w:r w:rsidR="00EF1AEA" w:rsidRPr="00F909A3">
        <w:t xml:space="preserve"> Klaus-Peter </w:t>
      </w:r>
      <w:proofErr w:type="spellStart"/>
      <w:r w:rsidR="00EF1AEA" w:rsidRPr="00F909A3">
        <w:t>Kuhnmünch</w:t>
      </w:r>
      <w:proofErr w:type="spellEnd"/>
      <w:r w:rsidR="00EF1AEA" w:rsidRPr="00F909A3">
        <w:t xml:space="preserve">, VDW, </w:t>
      </w:r>
      <w:r w:rsidR="00410367" w:rsidRPr="00F909A3">
        <w:br/>
      </w:r>
      <w:r w:rsidR="00EF1AEA" w:rsidRPr="00F909A3">
        <w:t xml:space="preserve">Tel. </w:t>
      </w:r>
      <w:r w:rsidR="00EF1AEA" w:rsidRPr="00961778">
        <w:t xml:space="preserve">+49 69 756081-37, </w:t>
      </w:r>
      <w:hyperlink r:id="rId9" w:history="1">
        <w:r w:rsidR="00EF1AEA" w:rsidRPr="00961778">
          <w:rPr>
            <w:rStyle w:val="Hyperlink"/>
            <w:i/>
            <w:color w:val="0070C0"/>
          </w:rPr>
          <w:t>kp.kuhnmuench@vdw.de</w:t>
        </w:r>
      </w:hyperlink>
    </w:p>
    <w:p w:rsidR="0026137E" w:rsidRPr="00961778" w:rsidRDefault="0026137E" w:rsidP="00410367">
      <w:pPr>
        <w:tabs>
          <w:tab w:val="left" w:pos="7654"/>
        </w:tabs>
        <w:spacing w:line="360" w:lineRule="auto"/>
        <w:ind w:right="1558"/>
        <w:rPr>
          <w:rFonts w:cs="Arial"/>
        </w:rPr>
      </w:pPr>
    </w:p>
    <w:p w:rsidR="00410367" w:rsidRPr="00961778" w:rsidRDefault="00410367" w:rsidP="00410367">
      <w:pPr>
        <w:tabs>
          <w:tab w:val="left" w:pos="7654"/>
        </w:tabs>
        <w:spacing w:line="360" w:lineRule="auto"/>
        <w:ind w:right="1558"/>
        <w:rPr>
          <w:rFonts w:cs="Arial"/>
        </w:rPr>
      </w:pPr>
    </w:p>
    <w:p w:rsidR="0026137E" w:rsidRPr="009D0EDF" w:rsidRDefault="00C44B82" w:rsidP="00410367">
      <w:pPr>
        <w:spacing w:line="360" w:lineRule="auto"/>
        <w:ind w:right="1558"/>
        <w:rPr>
          <w:rFonts w:cs="Arial"/>
          <w:b/>
          <w:szCs w:val="22"/>
          <w:lang w:val="en-US"/>
        </w:rPr>
      </w:pPr>
      <w:r w:rsidRPr="009D0EDF">
        <w:rPr>
          <w:rFonts w:cs="Arial"/>
          <w:b/>
          <w:szCs w:val="22"/>
          <w:lang w:val="en-US"/>
        </w:rPr>
        <w:t>Pictures</w:t>
      </w:r>
      <w:r w:rsidR="007356A3" w:rsidRPr="009D0EDF">
        <w:rPr>
          <w:rFonts w:cs="Arial"/>
          <w:b/>
          <w:szCs w:val="22"/>
          <w:lang w:val="en-US"/>
        </w:rPr>
        <w:t>:</w:t>
      </w:r>
    </w:p>
    <w:p w:rsidR="007356A3" w:rsidRPr="00CE6648" w:rsidRDefault="00C44B82" w:rsidP="00410367">
      <w:pPr>
        <w:spacing w:line="360" w:lineRule="auto"/>
        <w:ind w:right="1558"/>
        <w:rPr>
          <w:rFonts w:cs="Arial"/>
          <w:szCs w:val="22"/>
          <w:lang w:val="en-GB"/>
        </w:rPr>
      </w:pPr>
      <w:proofErr w:type="gramStart"/>
      <w:r w:rsidRPr="00CE6648">
        <w:rPr>
          <w:rFonts w:cs="Arial"/>
          <w:szCs w:val="22"/>
          <w:lang w:val="en-GB"/>
        </w:rPr>
        <w:t>Successful VDW s</w:t>
      </w:r>
      <w:r w:rsidR="00BC5182" w:rsidRPr="00CE6648">
        <w:rPr>
          <w:rFonts w:cs="Arial"/>
          <w:szCs w:val="22"/>
          <w:lang w:val="en-GB"/>
        </w:rPr>
        <w:t>ymposium</w:t>
      </w:r>
      <w:r w:rsidR="008932A5" w:rsidRPr="00CE6648">
        <w:rPr>
          <w:rFonts w:cs="Arial"/>
          <w:szCs w:val="22"/>
          <w:lang w:val="en-GB"/>
        </w:rPr>
        <w:t xml:space="preserve"> in Jakarta.</w:t>
      </w:r>
      <w:proofErr w:type="gramEnd"/>
      <w:r w:rsidR="008932A5" w:rsidRPr="00CE6648">
        <w:rPr>
          <w:rFonts w:cs="Arial"/>
          <w:szCs w:val="22"/>
          <w:lang w:val="en-GB"/>
        </w:rPr>
        <w:t xml:space="preserve"> Gr</w:t>
      </w:r>
      <w:r w:rsidR="003F6422" w:rsidRPr="00CE6648">
        <w:rPr>
          <w:rFonts w:cs="Arial"/>
          <w:szCs w:val="22"/>
          <w:lang w:val="en-GB"/>
        </w:rPr>
        <w:t>oup</w:t>
      </w:r>
      <w:r w:rsidR="00E12E5F" w:rsidRPr="00CE6648">
        <w:rPr>
          <w:rFonts w:cs="Arial"/>
          <w:szCs w:val="22"/>
          <w:lang w:val="en-GB"/>
        </w:rPr>
        <w:t xml:space="preserve"> pic</w:t>
      </w:r>
      <w:r w:rsidR="003F6422" w:rsidRPr="00CE6648">
        <w:rPr>
          <w:rFonts w:cs="Arial"/>
          <w:szCs w:val="22"/>
          <w:lang w:val="en-GB"/>
        </w:rPr>
        <w:t>t</w:t>
      </w:r>
      <w:r w:rsidR="00E12E5F" w:rsidRPr="00CE6648">
        <w:rPr>
          <w:rFonts w:cs="Arial"/>
          <w:szCs w:val="22"/>
          <w:lang w:val="en-GB"/>
        </w:rPr>
        <w:t>u</w:t>
      </w:r>
      <w:r w:rsidR="003F6422" w:rsidRPr="00CE6648">
        <w:rPr>
          <w:rFonts w:cs="Arial"/>
          <w:szCs w:val="22"/>
          <w:lang w:val="en-GB"/>
        </w:rPr>
        <w:t>re of the org</w:t>
      </w:r>
      <w:r w:rsidR="00F0562E" w:rsidRPr="00CE6648">
        <w:rPr>
          <w:rFonts w:cs="Arial"/>
          <w:szCs w:val="22"/>
          <w:lang w:val="en-GB"/>
        </w:rPr>
        <w:t>anisers (from the left)</w:t>
      </w:r>
      <w:r w:rsidR="008932A5" w:rsidRPr="00CE6648">
        <w:rPr>
          <w:rFonts w:cs="Arial"/>
          <w:szCs w:val="22"/>
          <w:lang w:val="en-GB"/>
        </w:rPr>
        <w:t xml:space="preserve">: </w:t>
      </w:r>
      <w:proofErr w:type="spellStart"/>
      <w:r w:rsidR="00866D0F">
        <w:rPr>
          <w:rFonts w:cs="Arial"/>
          <w:szCs w:val="22"/>
          <w:lang w:val="en-GB"/>
        </w:rPr>
        <w:t>Holger</w:t>
      </w:r>
      <w:proofErr w:type="spellEnd"/>
      <w:r w:rsidR="00866D0F">
        <w:rPr>
          <w:rFonts w:cs="Arial"/>
          <w:szCs w:val="22"/>
          <w:lang w:val="en-GB"/>
        </w:rPr>
        <w:t xml:space="preserve"> </w:t>
      </w:r>
      <w:proofErr w:type="spellStart"/>
      <w:r w:rsidR="00866D0F">
        <w:rPr>
          <w:rFonts w:cs="Arial"/>
          <w:szCs w:val="22"/>
          <w:lang w:val="en-GB"/>
        </w:rPr>
        <w:t>Seubert</w:t>
      </w:r>
      <w:proofErr w:type="spellEnd"/>
      <w:r w:rsidR="002278FC" w:rsidRPr="00CE6648">
        <w:rPr>
          <w:rFonts w:cs="Arial"/>
          <w:szCs w:val="22"/>
          <w:lang w:val="en-GB"/>
        </w:rPr>
        <w:t xml:space="preserve"> </w:t>
      </w:r>
      <w:r w:rsidR="00866D0F">
        <w:rPr>
          <w:rFonts w:cs="Arial"/>
          <w:szCs w:val="22"/>
          <w:lang w:val="en-GB"/>
        </w:rPr>
        <w:t>(</w:t>
      </w:r>
      <w:r w:rsidR="002278FC" w:rsidRPr="00CE6648">
        <w:rPr>
          <w:rFonts w:cs="Arial"/>
          <w:szCs w:val="22"/>
          <w:lang w:val="en-GB"/>
        </w:rPr>
        <w:t>Head of Economic Department, Embassy of the Federal Republic of Germany, Jakarta</w:t>
      </w:r>
      <w:r w:rsidR="00866D0F">
        <w:rPr>
          <w:rFonts w:cs="Arial"/>
          <w:szCs w:val="22"/>
          <w:lang w:val="en-GB"/>
        </w:rPr>
        <w:t>)</w:t>
      </w:r>
      <w:r w:rsidR="008932A5" w:rsidRPr="00CE6648">
        <w:rPr>
          <w:rFonts w:cs="Arial"/>
          <w:szCs w:val="22"/>
          <w:lang w:val="en-GB"/>
        </w:rPr>
        <w:t xml:space="preserve">, </w:t>
      </w:r>
      <w:proofErr w:type="spellStart"/>
      <w:r w:rsidR="008932A5" w:rsidRPr="00CE6648">
        <w:rPr>
          <w:rFonts w:cs="Arial"/>
          <w:szCs w:val="22"/>
          <w:lang w:val="en-GB"/>
        </w:rPr>
        <w:t>Prijono</w:t>
      </w:r>
      <w:proofErr w:type="spellEnd"/>
      <w:r w:rsidR="008932A5" w:rsidRPr="00CE6648">
        <w:rPr>
          <w:rFonts w:cs="Arial"/>
          <w:szCs w:val="22"/>
          <w:lang w:val="en-GB"/>
        </w:rPr>
        <w:t xml:space="preserve"> </w:t>
      </w:r>
      <w:proofErr w:type="spellStart"/>
      <w:r w:rsidR="008932A5" w:rsidRPr="00CE6648">
        <w:rPr>
          <w:rFonts w:cs="Arial"/>
          <w:szCs w:val="22"/>
          <w:lang w:val="en-GB"/>
        </w:rPr>
        <w:t>Sugiarto</w:t>
      </w:r>
      <w:proofErr w:type="spellEnd"/>
      <w:r w:rsidR="008932A5" w:rsidRPr="00CE6648">
        <w:rPr>
          <w:rFonts w:cs="Arial"/>
          <w:szCs w:val="22"/>
          <w:lang w:val="en-GB"/>
        </w:rPr>
        <w:t xml:space="preserve"> (</w:t>
      </w:r>
      <w:r w:rsidR="002278FC" w:rsidRPr="00CE6648">
        <w:rPr>
          <w:rFonts w:cs="Arial"/>
          <w:szCs w:val="22"/>
          <w:lang w:val="en-GB"/>
        </w:rPr>
        <w:t xml:space="preserve">President Director, PT ASTRA International </w:t>
      </w:r>
      <w:proofErr w:type="spellStart"/>
      <w:r w:rsidR="002278FC" w:rsidRPr="00CE6648">
        <w:rPr>
          <w:rFonts w:cs="Arial"/>
          <w:szCs w:val="22"/>
          <w:lang w:val="en-GB"/>
        </w:rPr>
        <w:t>Tbk</w:t>
      </w:r>
      <w:proofErr w:type="spellEnd"/>
      <w:r w:rsidR="002278FC" w:rsidRPr="00CE6648">
        <w:rPr>
          <w:rFonts w:cs="Arial"/>
          <w:szCs w:val="22"/>
          <w:lang w:val="en-GB"/>
        </w:rPr>
        <w:t>, Jakarta</w:t>
      </w:r>
      <w:r w:rsidR="008932A5" w:rsidRPr="00CE6648">
        <w:rPr>
          <w:rFonts w:cs="Arial"/>
          <w:szCs w:val="22"/>
          <w:lang w:val="en-GB"/>
        </w:rPr>
        <w:t xml:space="preserve">), Klaus-Peter </w:t>
      </w:r>
      <w:proofErr w:type="spellStart"/>
      <w:r w:rsidR="008932A5" w:rsidRPr="00CE6648">
        <w:rPr>
          <w:rFonts w:cs="Arial"/>
          <w:szCs w:val="22"/>
          <w:lang w:val="en-GB"/>
        </w:rPr>
        <w:t>Kuhnmünch</w:t>
      </w:r>
      <w:proofErr w:type="spellEnd"/>
      <w:r w:rsidR="008932A5" w:rsidRPr="00CE6648">
        <w:rPr>
          <w:rFonts w:cs="Arial"/>
          <w:szCs w:val="22"/>
          <w:lang w:val="en-GB"/>
        </w:rPr>
        <w:t xml:space="preserve"> (</w:t>
      </w:r>
      <w:r w:rsidR="002278FC" w:rsidRPr="00CE6648">
        <w:rPr>
          <w:rFonts w:cs="Arial"/>
          <w:szCs w:val="22"/>
          <w:lang w:val="en-GB"/>
        </w:rPr>
        <w:t>Manager General Affairs, VDW, Frankfurt</w:t>
      </w:r>
      <w:r w:rsidR="008932A5" w:rsidRPr="00CE6648">
        <w:rPr>
          <w:rFonts w:cs="Arial"/>
          <w:szCs w:val="22"/>
          <w:lang w:val="en-GB"/>
        </w:rPr>
        <w:t xml:space="preserve">), Jan </w:t>
      </w:r>
      <w:proofErr w:type="spellStart"/>
      <w:r w:rsidR="008932A5" w:rsidRPr="00CE6648">
        <w:rPr>
          <w:rFonts w:cs="Arial"/>
          <w:szCs w:val="22"/>
          <w:lang w:val="en-GB"/>
        </w:rPr>
        <w:t>Rönnfeld</w:t>
      </w:r>
      <w:proofErr w:type="spellEnd"/>
      <w:r w:rsidR="008932A5" w:rsidRPr="00CE6648">
        <w:rPr>
          <w:rFonts w:cs="Arial"/>
          <w:szCs w:val="22"/>
          <w:lang w:val="en-GB"/>
        </w:rPr>
        <w:t xml:space="preserve"> (Managing Director</w:t>
      </w:r>
      <w:r w:rsidR="002278FC" w:rsidRPr="00CE6648">
        <w:rPr>
          <w:rFonts w:cs="Arial"/>
          <w:szCs w:val="22"/>
          <w:lang w:val="en-GB"/>
        </w:rPr>
        <w:t xml:space="preserve"> </w:t>
      </w:r>
      <w:r w:rsidR="0016154C" w:rsidRPr="00CE6648">
        <w:rPr>
          <w:rFonts w:cs="Arial"/>
          <w:szCs w:val="22"/>
          <w:lang w:val="en-GB"/>
        </w:rPr>
        <w:t xml:space="preserve">of the </w:t>
      </w:r>
      <w:r w:rsidR="008D0A77">
        <w:rPr>
          <w:rFonts w:cs="Arial"/>
          <w:szCs w:val="22"/>
          <w:lang w:val="en-GB"/>
        </w:rPr>
        <w:t>German-</w:t>
      </w:r>
      <w:r w:rsidR="007B4DF5">
        <w:rPr>
          <w:rFonts w:cs="Arial"/>
          <w:szCs w:val="22"/>
          <w:lang w:val="en-GB"/>
        </w:rPr>
        <w:t>Indonesian</w:t>
      </w:r>
      <w:r w:rsidR="008D0A77">
        <w:rPr>
          <w:rFonts w:cs="Arial"/>
          <w:szCs w:val="22"/>
          <w:lang w:val="en-GB"/>
        </w:rPr>
        <w:t xml:space="preserve"> </w:t>
      </w:r>
      <w:r w:rsidR="007B4DF5">
        <w:rPr>
          <w:rFonts w:cs="Arial"/>
          <w:szCs w:val="22"/>
          <w:lang w:val="en-GB"/>
        </w:rPr>
        <w:t>-</w:t>
      </w:r>
      <w:r w:rsidR="002278FC" w:rsidRPr="00CE6648">
        <w:rPr>
          <w:rFonts w:cs="Arial"/>
          <w:szCs w:val="22"/>
          <w:lang w:val="en-GB"/>
        </w:rPr>
        <w:t xml:space="preserve"> Chamber of Commerce </w:t>
      </w:r>
      <w:proofErr w:type="spellStart"/>
      <w:r w:rsidR="002278FC" w:rsidRPr="00CE6648">
        <w:rPr>
          <w:rFonts w:cs="Arial"/>
          <w:szCs w:val="22"/>
          <w:lang w:val="en-GB"/>
        </w:rPr>
        <w:t>E</w:t>
      </w:r>
      <w:r w:rsidR="000E6226" w:rsidRPr="00CE6648">
        <w:rPr>
          <w:rFonts w:cs="Arial"/>
          <w:szCs w:val="22"/>
          <w:lang w:val="en-GB"/>
        </w:rPr>
        <w:t>konid</w:t>
      </w:r>
      <w:proofErr w:type="spellEnd"/>
      <w:r w:rsidR="002278FC" w:rsidRPr="00CE6648">
        <w:rPr>
          <w:rFonts w:cs="Arial"/>
          <w:szCs w:val="22"/>
          <w:lang w:val="en-GB"/>
        </w:rPr>
        <w:t>, Jakarta</w:t>
      </w:r>
      <w:r w:rsidR="008932A5" w:rsidRPr="00CE6648">
        <w:rPr>
          <w:rFonts w:cs="Arial"/>
          <w:szCs w:val="22"/>
          <w:lang w:val="en-GB"/>
        </w:rPr>
        <w:t>)</w:t>
      </w:r>
    </w:p>
    <w:p w:rsidR="00BC5182" w:rsidRPr="00CE6648" w:rsidRDefault="00BC5182" w:rsidP="00410367">
      <w:pPr>
        <w:spacing w:line="360" w:lineRule="auto"/>
        <w:ind w:right="1558"/>
        <w:rPr>
          <w:rFonts w:cs="Arial"/>
          <w:szCs w:val="22"/>
          <w:lang w:val="en-GB"/>
        </w:rPr>
      </w:pPr>
      <w:r w:rsidRPr="00CE6648">
        <w:rPr>
          <w:rFonts w:cs="Arial"/>
          <w:szCs w:val="22"/>
          <w:lang w:val="en-GB"/>
        </w:rPr>
        <w:t>(</w:t>
      </w:r>
      <w:proofErr w:type="gramStart"/>
      <w:r w:rsidR="00C44B82" w:rsidRPr="00CE6648">
        <w:rPr>
          <w:rFonts w:cs="Arial"/>
          <w:szCs w:val="22"/>
          <w:lang w:val="en-GB"/>
        </w:rPr>
        <w:t>source</w:t>
      </w:r>
      <w:proofErr w:type="gramEnd"/>
      <w:r w:rsidRPr="00CE6648">
        <w:rPr>
          <w:rFonts w:cs="Arial"/>
          <w:szCs w:val="22"/>
          <w:lang w:val="en-GB"/>
        </w:rPr>
        <w:t>: VDW)</w:t>
      </w:r>
    </w:p>
    <w:p w:rsidR="008932A5" w:rsidRPr="00CE6648" w:rsidRDefault="008932A5" w:rsidP="00410367">
      <w:pPr>
        <w:spacing w:line="360" w:lineRule="auto"/>
        <w:ind w:right="1558"/>
        <w:rPr>
          <w:rFonts w:cs="Arial"/>
          <w:szCs w:val="22"/>
          <w:lang w:val="en-GB"/>
        </w:rPr>
      </w:pPr>
    </w:p>
    <w:p w:rsidR="008932A5" w:rsidRPr="00CE6648" w:rsidRDefault="008932A5" w:rsidP="00410367">
      <w:pPr>
        <w:spacing w:line="360" w:lineRule="auto"/>
        <w:ind w:right="1558"/>
        <w:rPr>
          <w:rFonts w:cs="Arial"/>
          <w:szCs w:val="22"/>
          <w:lang w:val="en-GB"/>
        </w:rPr>
      </w:pPr>
      <w:r w:rsidRPr="00CE6648">
        <w:rPr>
          <w:rFonts w:cs="Arial"/>
          <w:szCs w:val="22"/>
          <w:lang w:val="en-GB"/>
        </w:rPr>
        <w:t>Offi</w:t>
      </w:r>
      <w:r w:rsidR="00C44B82" w:rsidRPr="00CE6648">
        <w:rPr>
          <w:rFonts w:cs="Arial"/>
          <w:szCs w:val="22"/>
          <w:lang w:val="en-GB"/>
        </w:rPr>
        <w:t>cial</w:t>
      </w:r>
      <w:r w:rsidR="00E12E5F" w:rsidRPr="00CE6648">
        <w:rPr>
          <w:rFonts w:cs="Arial"/>
          <w:szCs w:val="22"/>
          <w:lang w:val="en-GB"/>
        </w:rPr>
        <w:t xml:space="preserve"> opening of the VDW’s Technology </w:t>
      </w:r>
      <w:r w:rsidR="00133A26" w:rsidRPr="00CE6648">
        <w:rPr>
          <w:rFonts w:cs="Arial"/>
          <w:szCs w:val="22"/>
          <w:lang w:val="en-GB"/>
        </w:rPr>
        <w:t>Symposium in Indonesia</w:t>
      </w:r>
      <w:r w:rsidRPr="00CE6648">
        <w:rPr>
          <w:rFonts w:cs="Arial"/>
          <w:szCs w:val="22"/>
          <w:lang w:val="en-GB"/>
        </w:rPr>
        <w:t>: 113 h</w:t>
      </w:r>
      <w:r w:rsidR="0016154C" w:rsidRPr="00CE6648">
        <w:rPr>
          <w:rFonts w:cs="Arial"/>
          <w:szCs w:val="22"/>
          <w:lang w:val="en-GB"/>
        </w:rPr>
        <w:t>igh-ranking representatives of Indonesia’s industrial sector o</w:t>
      </w:r>
      <w:r w:rsidR="00291A41">
        <w:rPr>
          <w:rFonts w:cs="Arial"/>
          <w:szCs w:val="22"/>
          <w:lang w:val="en-GB"/>
        </w:rPr>
        <w:t>btained comprehensive insights i</w:t>
      </w:r>
      <w:r w:rsidR="0016154C" w:rsidRPr="00CE6648">
        <w:rPr>
          <w:rFonts w:cs="Arial"/>
          <w:szCs w:val="22"/>
          <w:lang w:val="en-GB"/>
        </w:rPr>
        <w:t xml:space="preserve">nto the product portfolio of </w:t>
      </w:r>
      <w:r w:rsidR="00E12E5F" w:rsidRPr="00CE6648">
        <w:rPr>
          <w:rFonts w:cs="Arial"/>
          <w:szCs w:val="22"/>
          <w:lang w:val="en-GB"/>
        </w:rPr>
        <w:t>German machine tool manufacturers</w:t>
      </w:r>
      <w:r w:rsidRPr="00CE6648">
        <w:rPr>
          <w:rFonts w:cs="Arial"/>
          <w:szCs w:val="22"/>
          <w:lang w:val="en-GB"/>
        </w:rPr>
        <w:t>.</w:t>
      </w:r>
    </w:p>
    <w:p w:rsidR="008932A5" w:rsidRPr="00CE6648" w:rsidRDefault="008932A5" w:rsidP="0026137E">
      <w:pPr>
        <w:spacing w:line="360" w:lineRule="auto"/>
        <w:ind w:right="-568"/>
        <w:rPr>
          <w:rFonts w:cs="Arial"/>
          <w:szCs w:val="22"/>
          <w:lang w:val="en-GB"/>
        </w:rPr>
      </w:pPr>
      <w:r w:rsidRPr="00CE6648">
        <w:rPr>
          <w:rFonts w:cs="Arial"/>
          <w:szCs w:val="22"/>
          <w:lang w:val="en-GB"/>
        </w:rPr>
        <w:t>(</w:t>
      </w:r>
      <w:proofErr w:type="gramStart"/>
      <w:r w:rsidR="00C44B82" w:rsidRPr="00CE6648">
        <w:rPr>
          <w:rFonts w:cs="Arial"/>
          <w:szCs w:val="22"/>
          <w:lang w:val="en-GB"/>
        </w:rPr>
        <w:t>source</w:t>
      </w:r>
      <w:proofErr w:type="gramEnd"/>
      <w:r w:rsidRPr="00CE6648">
        <w:rPr>
          <w:rFonts w:cs="Arial"/>
          <w:szCs w:val="22"/>
          <w:lang w:val="en-GB"/>
        </w:rPr>
        <w:t>: VDW)</w:t>
      </w:r>
    </w:p>
    <w:sectPr w:rsidR="008932A5" w:rsidRPr="00CE6648" w:rsidSect="00F42D72">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410" w:right="1418" w:bottom="1702"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ED1" w:rsidRDefault="000D1ED1">
      <w:r>
        <w:separator/>
      </w:r>
    </w:p>
  </w:endnote>
  <w:endnote w:type="continuationSeparator" w:id="0">
    <w:p w:rsidR="000D1ED1" w:rsidRDefault="000D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71" w:rsidRDefault="00C260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A77" w:rsidRDefault="008D0A77">
    <w:pPr>
      <w:pStyle w:val="Fuzeile"/>
      <w:spacing w:line="2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A77" w:rsidRDefault="008D0A77" w:rsidP="0050117F">
    <w:pPr>
      <w:pStyle w:val="Fuzeile"/>
    </w:pPr>
  </w:p>
  <w:tbl>
    <w:tblPr>
      <w:tblW w:w="9866" w:type="dxa"/>
      <w:tblInd w:w="8" w:type="dxa"/>
      <w:tblLayout w:type="fixed"/>
      <w:tblCellMar>
        <w:left w:w="0" w:type="dxa"/>
        <w:right w:w="0" w:type="dxa"/>
      </w:tblCellMar>
      <w:tblLook w:val="0000" w:firstRow="0" w:lastRow="0" w:firstColumn="0" w:lastColumn="0" w:noHBand="0" w:noVBand="0"/>
    </w:tblPr>
    <w:tblGrid>
      <w:gridCol w:w="2442"/>
      <w:gridCol w:w="2548"/>
      <w:gridCol w:w="2799"/>
      <w:gridCol w:w="2077"/>
    </w:tblGrid>
    <w:tr w:rsidR="008D0A77" w:rsidRPr="009D0EDF">
      <w:tc>
        <w:tcPr>
          <w:tcW w:w="2442" w:type="dxa"/>
        </w:tcPr>
        <w:p w:rsidR="008D0A77" w:rsidRPr="00362226" w:rsidRDefault="008D0A77" w:rsidP="000012C6">
          <w:pPr>
            <w:spacing w:line="160" w:lineRule="exact"/>
            <w:rPr>
              <w:sz w:val="14"/>
            </w:rPr>
          </w:pPr>
          <w:r w:rsidRPr="00362226">
            <w:rPr>
              <w:sz w:val="14"/>
            </w:rPr>
            <w:t>Verein Deutscher</w:t>
          </w:r>
        </w:p>
        <w:p w:rsidR="008D0A77" w:rsidRPr="00362226" w:rsidRDefault="008D0A77" w:rsidP="000012C6">
          <w:pPr>
            <w:spacing w:line="160" w:lineRule="exact"/>
            <w:rPr>
              <w:sz w:val="14"/>
            </w:rPr>
          </w:pPr>
          <w:r w:rsidRPr="00362226">
            <w:rPr>
              <w:sz w:val="14"/>
            </w:rPr>
            <w:t>Werkzeugmaschinenfabriken e.V.</w:t>
          </w:r>
        </w:p>
        <w:p w:rsidR="008D0A77" w:rsidRDefault="008D0A77" w:rsidP="000012C6">
          <w:pPr>
            <w:spacing w:line="160" w:lineRule="exact"/>
            <w:rPr>
              <w:sz w:val="14"/>
            </w:rPr>
          </w:pPr>
        </w:p>
      </w:tc>
      <w:tc>
        <w:tcPr>
          <w:tcW w:w="2548" w:type="dxa"/>
        </w:tcPr>
        <w:p w:rsidR="008D0A77" w:rsidRDefault="008D0A77" w:rsidP="000012C6">
          <w:pPr>
            <w:spacing w:line="160" w:lineRule="exact"/>
            <w:rPr>
              <w:sz w:val="14"/>
            </w:rPr>
          </w:pPr>
          <w:r>
            <w:rPr>
              <w:sz w:val="14"/>
            </w:rPr>
            <w:t>Vorsitzende</w:t>
          </w:r>
          <w:r w:rsidRPr="009F2281">
            <w:rPr>
              <w:spacing w:val="20"/>
              <w:sz w:val="14"/>
              <w:szCs w:val="14"/>
            </w:rPr>
            <w:t>r/</w:t>
          </w:r>
          <w:r>
            <w:rPr>
              <w:sz w:val="14"/>
            </w:rPr>
            <w:t>Chairman:</w:t>
          </w:r>
        </w:p>
        <w:p w:rsidR="008D0A77" w:rsidRDefault="008D0A77" w:rsidP="000012C6">
          <w:pPr>
            <w:spacing w:line="160" w:lineRule="exact"/>
            <w:rPr>
              <w:sz w:val="14"/>
            </w:rPr>
          </w:pPr>
          <w:r>
            <w:rPr>
              <w:sz w:val="14"/>
            </w:rPr>
            <w:t>Martin Kapp</w:t>
          </w:r>
        </w:p>
        <w:p w:rsidR="008D0A77" w:rsidRDefault="008D0A77" w:rsidP="000012C6">
          <w:pPr>
            <w:spacing w:line="160" w:lineRule="exact"/>
            <w:rPr>
              <w:sz w:val="14"/>
            </w:rPr>
          </w:pPr>
          <w:r>
            <w:rPr>
              <w:sz w:val="14"/>
            </w:rPr>
            <w:t>Geschäftsführe</w:t>
          </w:r>
          <w:r w:rsidRPr="009F2281">
            <w:rPr>
              <w:spacing w:val="20"/>
              <w:sz w:val="14"/>
              <w:szCs w:val="14"/>
            </w:rPr>
            <w:t>r/</w:t>
          </w:r>
          <w:r>
            <w:rPr>
              <w:sz w:val="14"/>
            </w:rPr>
            <w:t xml:space="preserve">Executive </w:t>
          </w:r>
          <w:proofErr w:type="spellStart"/>
          <w:r>
            <w:rPr>
              <w:sz w:val="14"/>
            </w:rPr>
            <w:t>Director</w:t>
          </w:r>
          <w:proofErr w:type="spellEnd"/>
          <w:r>
            <w:rPr>
              <w:sz w:val="14"/>
            </w:rPr>
            <w:t>:</w:t>
          </w:r>
        </w:p>
        <w:p w:rsidR="008D0A77" w:rsidRDefault="008D0A77" w:rsidP="000012C6">
          <w:pPr>
            <w:spacing w:line="160" w:lineRule="exact"/>
            <w:rPr>
              <w:sz w:val="14"/>
            </w:rPr>
          </w:pPr>
          <w:r>
            <w:rPr>
              <w:sz w:val="14"/>
            </w:rPr>
            <w:t>Dr.-Ing. Wilfried Schäfer</w:t>
          </w:r>
        </w:p>
      </w:tc>
      <w:tc>
        <w:tcPr>
          <w:tcW w:w="2799" w:type="dxa"/>
        </w:tcPr>
        <w:p w:rsidR="008D0A77" w:rsidRDefault="008D0A77" w:rsidP="000012C6">
          <w:pPr>
            <w:tabs>
              <w:tab w:val="left" w:pos="539"/>
            </w:tabs>
            <w:spacing w:line="160" w:lineRule="exact"/>
            <w:rPr>
              <w:sz w:val="14"/>
            </w:rPr>
          </w:pPr>
          <w:r>
            <w:rPr>
              <w:sz w:val="14"/>
            </w:rPr>
            <w:t>Registergerich</w:t>
          </w:r>
          <w:r w:rsidRPr="009F2281">
            <w:rPr>
              <w:spacing w:val="20"/>
              <w:sz w:val="14"/>
              <w:szCs w:val="14"/>
            </w:rPr>
            <w:t>t/</w:t>
          </w:r>
          <w:r>
            <w:rPr>
              <w:sz w:val="14"/>
            </w:rPr>
            <w:t>Registration Office: Amtsgericht Frankfurt am Main</w:t>
          </w:r>
        </w:p>
        <w:p w:rsidR="008D0A77" w:rsidRPr="00F909A3" w:rsidRDefault="008D0A77" w:rsidP="000012C6">
          <w:pPr>
            <w:tabs>
              <w:tab w:val="left" w:pos="539"/>
            </w:tabs>
            <w:spacing w:line="160" w:lineRule="exact"/>
            <w:rPr>
              <w:sz w:val="14"/>
              <w:lang w:val="nl-NL"/>
            </w:rPr>
          </w:pPr>
          <w:r w:rsidRPr="00F909A3">
            <w:rPr>
              <w:sz w:val="14"/>
              <w:lang w:val="nl-NL"/>
            </w:rPr>
            <w:t>Vereinsregiste</w:t>
          </w:r>
          <w:r w:rsidRPr="00F909A3">
            <w:rPr>
              <w:spacing w:val="20"/>
              <w:sz w:val="14"/>
              <w:szCs w:val="14"/>
              <w:lang w:val="nl-NL"/>
            </w:rPr>
            <w:t>r/</w:t>
          </w:r>
          <w:r w:rsidRPr="00F909A3">
            <w:rPr>
              <w:sz w:val="14"/>
              <w:lang w:val="nl-NL"/>
            </w:rPr>
            <w:t>Society Register: VR4966</w:t>
          </w:r>
        </w:p>
        <w:p w:rsidR="008D0A77" w:rsidRPr="00F909A3" w:rsidRDefault="008D0A77" w:rsidP="000012C6">
          <w:pPr>
            <w:tabs>
              <w:tab w:val="left" w:pos="539"/>
            </w:tabs>
            <w:spacing w:line="160" w:lineRule="exact"/>
            <w:rPr>
              <w:sz w:val="14"/>
              <w:szCs w:val="14"/>
              <w:lang w:val="nl-NL"/>
            </w:rPr>
          </w:pPr>
          <w:r w:rsidRPr="00F909A3">
            <w:rPr>
              <w:sz w:val="14"/>
              <w:szCs w:val="14"/>
              <w:lang w:val="nl-NL"/>
            </w:rPr>
            <w:t>Ust.ID-Nr</w:t>
          </w:r>
          <w:r w:rsidRPr="00F909A3">
            <w:rPr>
              <w:spacing w:val="20"/>
              <w:sz w:val="14"/>
              <w:szCs w:val="14"/>
              <w:lang w:val="nl-NL"/>
            </w:rPr>
            <w:t>./</w:t>
          </w:r>
          <w:r w:rsidRPr="00F909A3">
            <w:rPr>
              <w:sz w:val="14"/>
              <w:szCs w:val="14"/>
              <w:lang w:val="nl-NL"/>
            </w:rPr>
            <w:t>VAT No.: DE 114 10 88 36</w:t>
          </w:r>
        </w:p>
      </w:tc>
      <w:tc>
        <w:tcPr>
          <w:tcW w:w="2077" w:type="dxa"/>
        </w:tcPr>
        <w:p w:rsidR="008D0A77" w:rsidRPr="00F909A3" w:rsidRDefault="008D0A77" w:rsidP="000012C6">
          <w:pPr>
            <w:pStyle w:val="berschrift2"/>
            <w:framePr w:hSpace="0" w:wrap="auto" w:vAnchor="margin" w:hAnchor="text" w:xAlign="left" w:yAlign="inline" w:anchorLock="1"/>
            <w:spacing w:line="160" w:lineRule="exact"/>
            <w:rPr>
              <w:b w:val="0"/>
              <w:lang w:val="nl-NL"/>
            </w:rPr>
          </w:pPr>
        </w:p>
      </w:tc>
    </w:tr>
  </w:tbl>
  <w:p w:rsidR="008D0A77" w:rsidRPr="00F909A3" w:rsidRDefault="008D0A77" w:rsidP="0050117F">
    <w:pPr>
      <w:pStyle w:val="Fuzeile"/>
      <w:spacing w:line="20" w:lineRule="exact"/>
      <w:rPr>
        <w:sz w:val="2"/>
        <w:lang w:val="nl-NL"/>
      </w:rPr>
    </w:pPr>
  </w:p>
  <w:p w:rsidR="008D0A77" w:rsidRPr="00F909A3" w:rsidRDefault="008D0A77" w:rsidP="0050117F">
    <w:pPr>
      <w:pStyle w:val="Fuzeile"/>
      <w:spacing w:line="20" w:lineRule="exact"/>
      <w:rPr>
        <w:sz w:val="2"/>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ED1" w:rsidRDefault="000D1ED1">
      <w:r>
        <w:separator/>
      </w:r>
    </w:p>
  </w:footnote>
  <w:footnote w:type="continuationSeparator" w:id="0">
    <w:p w:rsidR="000D1ED1" w:rsidRDefault="000D1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071" w:rsidRDefault="00C260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8D0A77">
      <w:trPr>
        <w:trHeight w:hRule="exact" w:val="1950"/>
      </w:trPr>
      <w:tc>
        <w:tcPr>
          <w:tcW w:w="7655" w:type="dxa"/>
        </w:tcPr>
        <w:p w:rsidR="008D0A77" w:rsidRPr="00014A13" w:rsidRDefault="008D0A77" w:rsidP="00C26071">
          <w:r>
            <w:t xml:space="preserve">Page </w:t>
          </w:r>
          <w:r w:rsidR="00C26071">
            <w:fldChar w:fldCharType="begin"/>
          </w:r>
          <w:r w:rsidR="00C26071">
            <w:instrText xml:space="preserve"> PAGE </w:instrText>
          </w:r>
          <w:r w:rsidR="00C26071">
            <w:fldChar w:fldCharType="separate"/>
          </w:r>
          <w:r w:rsidR="009D0EDF">
            <w:rPr>
              <w:noProof/>
            </w:rPr>
            <w:t>5</w:t>
          </w:r>
          <w:r w:rsidR="00C26071">
            <w:rPr>
              <w:noProof/>
            </w:rPr>
            <w:fldChar w:fldCharType="end"/>
          </w:r>
          <w:r>
            <w:t>/</w:t>
          </w:r>
          <w:fldSimple w:instr=" NUMPAGES ">
            <w:r w:rsidR="009D0EDF">
              <w:rPr>
                <w:noProof/>
              </w:rPr>
              <w:t>5</w:t>
            </w:r>
          </w:fldSimple>
          <w:r>
            <w:t xml:space="preserve"> · VDW · </w:t>
          </w:r>
          <w:r w:rsidR="00C26071">
            <w:t>7</w:t>
          </w:r>
          <w:r>
            <w:t xml:space="preserve"> </w:t>
          </w:r>
          <w:proofErr w:type="spellStart"/>
          <w:r>
            <w:t>December</w:t>
          </w:r>
          <w:proofErr w:type="spellEnd"/>
          <w:r>
            <w:t xml:space="preserve"> 2015</w:t>
          </w:r>
          <w:r w:rsidR="00A3687F">
            <w:fldChar w:fldCharType="begin"/>
          </w:r>
          <w:r>
            <w:instrText xml:space="preserve"> STYLEREF Initials \* MERGEFORMAT </w:instrText>
          </w:r>
          <w:r w:rsidR="00A3687F">
            <w:fldChar w:fldCharType="end"/>
          </w:r>
        </w:p>
      </w:tc>
      <w:tc>
        <w:tcPr>
          <w:tcW w:w="2608" w:type="dxa"/>
        </w:tcPr>
        <w:p w:rsidR="008D0A77" w:rsidRDefault="008D0A77"/>
      </w:tc>
    </w:tr>
  </w:tbl>
  <w:p w:rsidR="008D0A77" w:rsidRDefault="008D0A7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8" w:type="dxa"/>
      <w:tblLayout w:type="fixed"/>
      <w:tblCellMar>
        <w:left w:w="0" w:type="dxa"/>
        <w:right w:w="0" w:type="dxa"/>
      </w:tblCellMar>
      <w:tblLook w:val="0000" w:firstRow="0" w:lastRow="0" w:firstColumn="0" w:lastColumn="0" w:noHBand="0" w:noVBand="0"/>
    </w:tblPr>
    <w:tblGrid>
      <w:gridCol w:w="10348"/>
    </w:tblGrid>
    <w:tr w:rsidR="008D0A77">
      <w:trPr>
        <w:cantSplit/>
        <w:trHeight w:hRule="exact" w:val="1920"/>
      </w:trPr>
      <w:tc>
        <w:tcPr>
          <w:tcW w:w="10348" w:type="dxa"/>
        </w:tcPr>
        <w:p w:rsidR="008D0A77" w:rsidRDefault="009D0EDF">
          <w:pPr>
            <w:pStyle w:val="Titel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1pt;height:29pt">
                <v:imagedata r:id="rId1" o:title="Grafik1"/>
              </v:shape>
            </w:pict>
          </w:r>
        </w:p>
      </w:tc>
    </w:tr>
  </w:tbl>
  <w:p w:rsidR="008D0A77" w:rsidRDefault="008D0A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30B3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onsecutiveHyphenLimit w:val="3"/>
  <w:hyphenationZone w:val="284"/>
  <w:doNotHyphenateCaps/>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suppressSpBfAfterPgBr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A2B"/>
    <w:rsid w:val="0000032C"/>
    <w:rsid w:val="000012C6"/>
    <w:rsid w:val="00002991"/>
    <w:rsid w:val="0000546D"/>
    <w:rsid w:val="0000790D"/>
    <w:rsid w:val="00011BBB"/>
    <w:rsid w:val="00013BC5"/>
    <w:rsid w:val="0001424C"/>
    <w:rsid w:val="00014A13"/>
    <w:rsid w:val="00021250"/>
    <w:rsid w:val="000214D6"/>
    <w:rsid w:val="00022EE4"/>
    <w:rsid w:val="00023146"/>
    <w:rsid w:val="0002434C"/>
    <w:rsid w:val="00024BA1"/>
    <w:rsid w:val="00026381"/>
    <w:rsid w:val="00031D0E"/>
    <w:rsid w:val="000320E1"/>
    <w:rsid w:val="00032284"/>
    <w:rsid w:val="0003793D"/>
    <w:rsid w:val="00037F53"/>
    <w:rsid w:val="0004498E"/>
    <w:rsid w:val="000458B0"/>
    <w:rsid w:val="0004611B"/>
    <w:rsid w:val="000503F1"/>
    <w:rsid w:val="00054FDF"/>
    <w:rsid w:val="00056D80"/>
    <w:rsid w:val="00057CCD"/>
    <w:rsid w:val="000610B0"/>
    <w:rsid w:val="00062B55"/>
    <w:rsid w:val="0006331B"/>
    <w:rsid w:val="0006337D"/>
    <w:rsid w:val="00064FE3"/>
    <w:rsid w:val="00065782"/>
    <w:rsid w:val="0006615B"/>
    <w:rsid w:val="000670E8"/>
    <w:rsid w:val="000710B0"/>
    <w:rsid w:val="00071893"/>
    <w:rsid w:val="00074613"/>
    <w:rsid w:val="000750BB"/>
    <w:rsid w:val="00081531"/>
    <w:rsid w:val="00081B57"/>
    <w:rsid w:val="0009470A"/>
    <w:rsid w:val="0009714C"/>
    <w:rsid w:val="000A0F2E"/>
    <w:rsid w:val="000A1BE1"/>
    <w:rsid w:val="000A2145"/>
    <w:rsid w:val="000A4B88"/>
    <w:rsid w:val="000A4EF6"/>
    <w:rsid w:val="000A5902"/>
    <w:rsid w:val="000A74A7"/>
    <w:rsid w:val="000B0796"/>
    <w:rsid w:val="000B0C90"/>
    <w:rsid w:val="000B145E"/>
    <w:rsid w:val="000B41ED"/>
    <w:rsid w:val="000B48B8"/>
    <w:rsid w:val="000B5D33"/>
    <w:rsid w:val="000B5FC8"/>
    <w:rsid w:val="000B7748"/>
    <w:rsid w:val="000C6A51"/>
    <w:rsid w:val="000C77DC"/>
    <w:rsid w:val="000C7AE9"/>
    <w:rsid w:val="000D0082"/>
    <w:rsid w:val="000D02BE"/>
    <w:rsid w:val="000D1ED1"/>
    <w:rsid w:val="000D2B6C"/>
    <w:rsid w:val="000D3F1C"/>
    <w:rsid w:val="000D493D"/>
    <w:rsid w:val="000D6750"/>
    <w:rsid w:val="000D6B28"/>
    <w:rsid w:val="000D6DE2"/>
    <w:rsid w:val="000D70E5"/>
    <w:rsid w:val="000D79A7"/>
    <w:rsid w:val="000E269C"/>
    <w:rsid w:val="000E5CF6"/>
    <w:rsid w:val="000E6226"/>
    <w:rsid w:val="000F0D96"/>
    <w:rsid w:val="000F298E"/>
    <w:rsid w:val="000F3D83"/>
    <w:rsid w:val="000F4133"/>
    <w:rsid w:val="000F4387"/>
    <w:rsid w:val="000F5AC7"/>
    <w:rsid w:val="000F5F53"/>
    <w:rsid w:val="000F68DA"/>
    <w:rsid w:val="000F73E9"/>
    <w:rsid w:val="00100FF3"/>
    <w:rsid w:val="00101423"/>
    <w:rsid w:val="00104019"/>
    <w:rsid w:val="001040C2"/>
    <w:rsid w:val="00104A3C"/>
    <w:rsid w:val="0010527C"/>
    <w:rsid w:val="00110494"/>
    <w:rsid w:val="001127F2"/>
    <w:rsid w:val="00112EEB"/>
    <w:rsid w:val="00112EEF"/>
    <w:rsid w:val="00113995"/>
    <w:rsid w:val="00114480"/>
    <w:rsid w:val="00117BEF"/>
    <w:rsid w:val="00122ED3"/>
    <w:rsid w:val="0012381D"/>
    <w:rsid w:val="00123DF8"/>
    <w:rsid w:val="00124E3B"/>
    <w:rsid w:val="00125ABE"/>
    <w:rsid w:val="00125ED8"/>
    <w:rsid w:val="001322E2"/>
    <w:rsid w:val="00133A26"/>
    <w:rsid w:val="0013530E"/>
    <w:rsid w:val="00137448"/>
    <w:rsid w:val="00146D7A"/>
    <w:rsid w:val="001534FA"/>
    <w:rsid w:val="001539A3"/>
    <w:rsid w:val="001576A6"/>
    <w:rsid w:val="001579CE"/>
    <w:rsid w:val="0016154C"/>
    <w:rsid w:val="00172D62"/>
    <w:rsid w:val="00173493"/>
    <w:rsid w:val="001756F1"/>
    <w:rsid w:val="00176BD8"/>
    <w:rsid w:val="00177083"/>
    <w:rsid w:val="00185C29"/>
    <w:rsid w:val="00185C5B"/>
    <w:rsid w:val="00186274"/>
    <w:rsid w:val="001900B6"/>
    <w:rsid w:val="00191284"/>
    <w:rsid w:val="00193760"/>
    <w:rsid w:val="001970ED"/>
    <w:rsid w:val="001A0216"/>
    <w:rsid w:val="001A0A28"/>
    <w:rsid w:val="001A0EE2"/>
    <w:rsid w:val="001B0FCA"/>
    <w:rsid w:val="001B210B"/>
    <w:rsid w:val="001B3EC7"/>
    <w:rsid w:val="001B571F"/>
    <w:rsid w:val="001B70AD"/>
    <w:rsid w:val="001B7DC9"/>
    <w:rsid w:val="001C34C9"/>
    <w:rsid w:val="001C5D1A"/>
    <w:rsid w:val="001D0041"/>
    <w:rsid w:val="001D2E32"/>
    <w:rsid w:val="001D3ED8"/>
    <w:rsid w:val="001D440D"/>
    <w:rsid w:val="001D4F42"/>
    <w:rsid w:val="001D52F5"/>
    <w:rsid w:val="001D75C1"/>
    <w:rsid w:val="001E08D6"/>
    <w:rsid w:val="001E1DFE"/>
    <w:rsid w:val="001E1F80"/>
    <w:rsid w:val="001E3BB6"/>
    <w:rsid w:val="001E53FC"/>
    <w:rsid w:val="001E5676"/>
    <w:rsid w:val="001F715F"/>
    <w:rsid w:val="001F78B7"/>
    <w:rsid w:val="001F7E1C"/>
    <w:rsid w:val="00203929"/>
    <w:rsid w:val="00203C85"/>
    <w:rsid w:val="002046FF"/>
    <w:rsid w:val="00204792"/>
    <w:rsid w:val="0020481D"/>
    <w:rsid w:val="00217684"/>
    <w:rsid w:val="00220D14"/>
    <w:rsid w:val="002210E9"/>
    <w:rsid w:val="00223797"/>
    <w:rsid w:val="00224D7B"/>
    <w:rsid w:val="002278FC"/>
    <w:rsid w:val="00227B2E"/>
    <w:rsid w:val="00230C2C"/>
    <w:rsid w:val="0024009F"/>
    <w:rsid w:val="00240357"/>
    <w:rsid w:val="00241570"/>
    <w:rsid w:val="002415C5"/>
    <w:rsid w:val="0024507B"/>
    <w:rsid w:val="002510DB"/>
    <w:rsid w:val="00251E58"/>
    <w:rsid w:val="00257EB3"/>
    <w:rsid w:val="0026137E"/>
    <w:rsid w:val="002617F5"/>
    <w:rsid w:val="00264045"/>
    <w:rsid w:val="002640E0"/>
    <w:rsid w:val="00270467"/>
    <w:rsid w:val="00270688"/>
    <w:rsid w:val="00270851"/>
    <w:rsid w:val="002734BA"/>
    <w:rsid w:val="00275B49"/>
    <w:rsid w:val="00276667"/>
    <w:rsid w:val="00276ADE"/>
    <w:rsid w:val="00281683"/>
    <w:rsid w:val="00281887"/>
    <w:rsid w:val="002837FA"/>
    <w:rsid w:val="00284A5A"/>
    <w:rsid w:val="002857DB"/>
    <w:rsid w:val="00285801"/>
    <w:rsid w:val="0028689A"/>
    <w:rsid w:val="00287310"/>
    <w:rsid w:val="0028758A"/>
    <w:rsid w:val="00287FF8"/>
    <w:rsid w:val="00290511"/>
    <w:rsid w:val="00291062"/>
    <w:rsid w:val="00291A41"/>
    <w:rsid w:val="00291CC6"/>
    <w:rsid w:val="00293757"/>
    <w:rsid w:val="00296C20"/>
    <w:rsid w:val="002A064D"/>
    <w:rsid w:val="002A0CA2"/>
    <w:rsid w:val="002A1B83"/>
    <w:rsid w:val="002A1F81"/>
    <w:rsid w:val="002A4AA2"/>
    <w:rsid w:val="002A6160"/>
    <w:rsid w:val="002B01B3"/>
    <w:rsid w:val="002B0249"/>
    <w:rsid w:val="002B265F"/>
    <w:rsid w:val="002B27A4"/>
    <w:rsid w:val="002B287E"/>
    <w:rsid w:val="002B5F2D"/>
    <w:rsid w:val="002B7D3C"/>
    <w:rsid w:val="002C0FBD"/>
    <w:rsid w:val="002C10D0"/>
    <w:rsid w:val="002C2341"/>
    <w:rsid w:val="002C2BFA"/>
    <w:rsid w:val="002C49FE"/>
    <w:rsid w:val="002D0248"/>
    <w:rsid w:val="002D44E1"/>
    <w:rsid w:val="002E1D26"/>
    <w:rsid w:val="002E2320"/>
    <w:rsid w:val="002E3865"/>
    <w:rsid w:val="002E4F5F"/>
    <w:rsid w:val="002F1E08"/>
    <w:rsid w:val="002F2E36"/>
    <w:rsid w:val="003025A9"/>
    <w:rsid w:val="00302C88"/>
    <w:rsid w:val="00304F48"/>
    <w:rsid w:val="00306B96"/>
    <w:rsid w:val="003133C8"/>
    <w:rsid w:val="00314CCB"/>
    <w:rsid w:val="00315D9A"/>
    <w:rsid w:val="00316CAA"/>
    <w:rsid w:val="003171F6"/>
    <w:rsid w:val="00321F84"/>
    <w:rsid w:val="00325F11"/>
    <w:rsid w:val="00327A56"/>
    <w:rsid w:val="00331832"/>
    <w:rsid w:val="00332B0A"/>
    <w:rsid w:val="00341A03"/>
    <w:rsid w:val="003425F0"/>
    <w:rsid w:val="003431D4"/>
    <w:rsid w:val="003458CF"/>
    <w:rsid w:val="00345C05"/>
    <w:rsid w:val="00346720"/>
    <w:rsid w:val="003469E0"/>
    <w:rsid w:val="00350D3D"/>
    <w:rsid w:val="003515B9"/>
    <w:rsid w:val="00353FA7"/>
    <w:rsid w:val="0035578E"/>
    <w:rsid w:val="00356687"/>
    <w:rsid w:val="00363F1F"/>
    <w:rsid w:val="00364A13"/>
    <w:rsid w:val="00365933"/>
    <w:rsid w:val="00365D9A"/>
    <w:rsid w:val="0037132A"/>
    <w:rsid w:val="003726AC"/>
    <w:rsid w:val="00372985"/>
    <w:rsid w:val="00372C6B"/>
    <w:rsid w:val="00374178"/>
    <w:rsid w:val="00374D89"/>
    <w:rsid w:val="00376805"/>
    <w:rsid w:val="00377D33"/>
    <w:rsid w:val="003824DA"/>
    <w:rsid w:val="0038265F"/>
    <w:rsid w:val="00390001"/>
    <w:rsid w:val="0039318E"/>
    <w:rsid w:val="00393722"/>
    <w:rsid w:val="003A2391"/>
    <w:rsid w:val="003A356D"/>
    <w:rsid w:val="003A6598"/>
    <w:rsid w:val="003B1E17"/>
    <w:rsid w:val="003B5BFA"/>
    <w:rsid w:val="003B648C"/>
    <w:rsid w:val="003B7CCC"/>
    <w:rsid w:val="003C1545"/>
    <w:rsid w:val="003C1C6B"/>
    <w:rsid w:val="003C58A4"/>
    <w:rsid w:val="003D0ED3"/>
    <w:rsid w:val="003D1594"/>
    <w:rsid w:val="003D37E6"/>
    <w:rsid w:val="003D4922"/>
    <w:rsid w:val="003D553E"/>
    <w:rsid w:val="003D59AE"/>
    <w:rsid w:val="003E0273"/>
    <w:rsid w:val="003E1CEB"/>
    <w:rsid w:val="003E6696"/>
    <w:rsid w:val="003E70D1"/>
    <w:rsid w:val="003E74F9"/>
    <w:rsid w:val="003E7843"/>
    <w:rsid w:val="003F1221"/>
    <w:rsid w:val="003F46EE"/>
    <w:rsid w:val="003F6422"/>
    <w:rsid w:val="003F6990"/>
    <w:rsid w:val="0040300B"/>
    <w:rsid w:val="0040568F"/>
    <w:rsid w:val="00410367"/>
    <w:rsid w:val="00412F08"/>
    <w:rsid w:val="0041348D"/>
    <w:rsid w:val="004221F2"/>
    <w:rsid w:val="00423F92"/>
    <w:rsid w:val="00424AB6"/>
    <w:rsid w:val="00427456"/>
    <w:rsid w:val="004300C1"/>
    <w:rsid w:val="004333E1"/>
    <w:rsid w:val="0043362F"/>
    <w:rsid w:val="00433A7A"/>
    <w:rsid w:val="004344BF"/>
    <w:rsid w:val="004370FC"/>
    <w:rsid w:val="00440559"/>
    <w:rsid w:val="00443CE9"/>
    <w:rsid w:val="0044438F"/>
    <w:rsid w:val="0045337B"/>
    <w:rsid w:val="00453BBC"/>
    <w:rsid w:val="00454D28"/>
    <w:rsid w:val="0045618F"/>
    <w:rsid w:val="004562AE"/>
    <w:rsid w:val="00460AC2"/>
    <w:rsid w:val="00465346"/>
    <w:rsid w:val="004676A2"/>
    <w:rsid w:val="00471C1C"/>
    <w:rsid w:val="00475598"/>
    <w:rsid w:val="004778C4"/>
    <w:rsid w:val="004801A4"/>
    <w:rsid w:val="00480D19"/>
    <w:rsid w:val="00481C0B"/>
    <w:rsid w:val="004864F2"/>
    <w:rsid w:val="004868DB"/>
    <w:rsid w:val="00491B32"/>
    <w:rsid w:val="00491FA2"/>
    <w:rsid w:val="004929C1"/>
    <w:rsid w:val="004A2F73"/>
    <w:rsid w:val="004A4F97"/>
    <w:rsid w:val="004A53FE"/>
    <w:rsid w:val="004A5BCB"/>
    <w:rsid w:val="004B02D3"/>
    <w:rsid w:val="004B0845"/>
    <w:rsid w:val="004B1162"/>
    <w:rsid w:val="004B27C2"/>
    <w:rsid w:val="004B28F4"/>
    <w:rsid w:val="004B4F0A"/>
    <w:rsid w:val="004B52D1"/>
    <w:rsid w:val="004C0718"/>
    <w:rsid w:val="004C2037"/>
    <w:rsid w:val="004C6197"/>
    <w:rsid w:val="004C7A53"/>
    <w:rsid w:val="004D0FD2"/>
    <w:rsid w:val="004D1878"/>
    <w:rsid w:val="004D1D32"/>
    <w:rsid w:val="004D31DA"/>
    <w:rsid w:val="004D3F3E"/>
    <w:rsid w:val="004E14B2"/>
    <w:rsid w:val="004E306B"/>
    <w:rsid w:val="004E4AB1"/>
    <w:rsid w:val="004E4E97"/>
    <w:rsid w:val="004E5823"/>
    <w:rsid w:val="004E5BAC"/>
    <w:rsid w:val="004F0249"/>
    <w:rsid w:val="004F0E49"/>
    <w:rsid w:val="004F38D7"/>
    <w:rsid w:val="004F45A8"/>
    <w:rsid w:val="004F53F2"/>
    <w:rsid w:val="004F6642"/>
    <w:rsid w:val="004F7AB0"/>
    <w:rsid w:val="00500715"/>
    <w:rsid w:val="0050117F"/>
    <w:rsid w:val="005019D7"/>
    <w:rsid w:val="005117C9"/>
    <w:rsid w:val="00513805"/>
    <w:rsid w:val="005139BD"/>
    <w:rsid w:val="00515CA6"/>
    <w:rsid w:val="0051710E"/>
    <w:rsid w:val="0052374E"/>
    <w:rsid w:val="0052444D"/>
    <w:rsid w:val="0053211B"/>
    <w:rsid w:val="005424C2"/>
    <w:rsid w:val="00544EAD"/>
    <w:rsid w:val="005505B2"/>
    <w:rsid w:val="00555D7A"/>
    <w:rsid w:val="00564B11"/>
    <w:rsid w:val="00573715"/>
    <w:rsid w:val="0057561F"/>
    <w:rsid w:val="00586CFD"/>
    <w:rsid w:val="00590905"/>
    <w:rsid w:val="005932DC"/>
    <w:rsid w:val="005A0069"/>
    <w:rsid w:val="005A1480"/>
    <w:rsid w:val="005A5039"/>
    <w:rsid w:val="005A5A68"/>
    <w:rsid w:val="005A6610"/>
    <w:rsid w:val="005A6AAE"/>
    <w:rsid w:val="005B5150"/>
    <w:rsid w:val="005B5FA1"/>
    <w:rsid w:val="005B6B8E"/>
    <w:rsid w:val="005C01CB"/>
    <w:rsid w:val="005C2F01"/>
    <w:rsid w:val="005C32FA"/>
    <w:rsid w:val="005C3B69"/>
    <w:rsid w:val="005C4384"/>
    <w:rsid w:val="005D27C7"/>
    <w:rsid w:val="005D2E0A"/>
    <w:rsid w:val="005D5302"/>
    <w:rsid w:val="005D6307"/>
    <w:rsid w:val="005E2D7B"/>
    <w:rsid w:val="005E30F3"/>
    <w:rsid w:val="005E5F07"/>
    <w:rsid w:val="005E5FCF"/>
    <w:rsid w:val="005E66C9"/>
    <w:rsid w:val="005F00BA"/>
    <w:rsid w:val="005F0A4F"/>
    <w:rsid w:val="005F2D1B"/>
    <w:rsid w:val="005F4506"/>
    <w:rsid w:val="005F49F8"/>
    <w:rsid w:val="005F5D02"/>
    <w:rsid w:val="005F74E1"/>
    <w:rsid w:val="005F77E9"/>
    <w:rsid w:val="0060044E"/>
    <w:rsid w:val="00602B45"/>
    <w:rsid w:val="00610812"/>
    <w:rsid w:val="00611026"/>
    <w:rsid w:val="00611E1A"/>
    <w:rsid w:val="00617A79"/>
    <w:rsid w:val="006213E5"/>
    <w:rsid w:val="00623240"/>
    <w:rsid w:val="00633E82"/>
    <w:rsid w:val="00642347"/>
    <w:rsid w:val="00645A89"/>
    <w:rsid w:val="00652A8D"/>
    <w:rsid w:val="00652E86"/>
    <w:rsid w:val="00653703"/>
    <w:rsid w:val="00656049"/>
    <w:rsid w:val="00660075"/>
    <w:rsid w:val="00660788"/>
    <w:rsid w:val="00661EA8"/>
    <w:rsid w:val="0066447E"/>
    <w:rsid w:val="00665697"/>
    <w:rsid w:val="00667A1F"/>
    <w:rsid w:val="00676C39"/>
    <w:rsid w:val="006773DB"/>
    <w:rsid w:val="00680820"/>
    <w:rsid w:val="00680E75"/>
    <w:rsid w:val="00683D56"/>
    <w:rsid w:val="006846E1"/>
    <w:rsid w:val="00690BF0"/>
    <w:rsid w:val="0069144D"/>
    <w:rsid w:val="00691D91"/>
    <w:rsid w:val="00692578"/>
    <w:rsid w:val="006A25E3"/>
    <w:rsid w:val="006A763D"/>
    <w:rsid w:val="006B01AB"/>
    <w:rsid w:val="006B3F5D"/>
    <w:rsid w:val="006C52F5"/>
    <w:rsid w:val="006C65D0"/>
    <w:rsid w:val="006C6C77"/>
    <w:rsid w:val="006D3B38"/>
    <w:rsid w:val="006D3C34"/>
    <w:rsid w:val="006D7289"/>
    <w:rsid w:val="006D783D"/>
    <w:rsid w:val="006E0A8A"/>
    <w:rsid w:val="006E11A1"/>
    <w:rsid w:val="006E13A7"/>
    <w:rsid w:val="006E140E"/>
    <w:rsid w:val="006E476C"/>
    <w:rsid w:val="006E7F7B"/>
    <w:rsid w:val="006F079E"/>
    <w:rsid w:val="006F2D91"/>
    <w:rsid w:val="006F38D8"/>
    <w:rsid w:val="006F4027"/>
    <w:rsid w:val="006F6272"/>
    <w:rsid w:val="006F638F"/>
    <w:rsid w:val="006F6588"/>
    <w:rsid w:val="007026EB"/>
    <w:rsid w:val="007056C3"/>
    <w:rsid w:val="00707828"/>
    <w:rsid w:val="007122DE"/>
    <w:rsid w:val="00712922"/>
    <w:rsid w:val="00712D7A"/>
    <w:rsid w:val="00714DBC"/>
    <w:rsid w:val="00720C30"/>
    <w:rsid w:val="00724605"/>
    <w:rsid w:val="00727558"/>
    <w:rsid w:val="007278E0"/>
    <w:rsid w:val="0073166D"/>
    <w:rsid w:val="007342A2"/>
    <w:rsid w:val="007356A3"/>
    <w:rsid w:val="00736B23"/>
    <w:rsid w:val="007375C7"/>
    <w:rsid w:val="007428DA"/>
    <w:rsid w:val="00742F46"/>
    <w:rsid w:val="00743FE2"/>
    <w:rsid w:val="00744174"/>
    <w:rsid w:val="007444C9"/>
    <w:rsid w:val="0074636F"/>
    <w:rsid w:val="007520E6"/>
    <w:rsid w:val="00752EF1"/>
    <w:rsid w:val="00755869"/>
    <w:rsid w:val="0075616C"/>
    <w:rsid w:val="00756796"/>
    <w:rsid w:val="007569D8"/>
    <w:rsid w:val="007571D1"/>
    <w:rsid w:val="00760573"/>
    <w:rsid w:val="00760A2B"/>
    <w:rsid w:val="00760EEF"/>
    <w:rsid w:val="00763B69"/>
    <w:rsid w:val="00766362"/>
    <w:rsid w:val="007669ED"/>
    <w:rsid w:val="00767E29"/>
    <w:rsid w:val="007724CD"/>
    <w:rsid w:val="00773678"/>
    <w:rsid w:val="00777A45"/>
    <w:rsid w:val="0078360B"/>
    <w:rsid w:val="007851FF"/>
    <w:rsid w:val="007907EF"/>
    <w:rsid w:val="00790E29"/>
    <w:rsid w:val="007916F8"/>
    <w:rsid w:val="0079489B"/>
    <w:rsid w:val="00794D1D"/>
    <w:rsid w:val="007955CE"/>
    <w:rsid w:val="007965CF"/>
    <w:rsid w:val="00797475"/>
    <w:rsid w:val="007A0075"/>
    <w:rsid w:val="007A02A7"/>
    <w:rsid w:val="007A0B1F"/>
    <w:rsid w:val="007A21FA"/>
    <w:rsid w:val="007A5A5C"/>
    <w:rsid w:val="007B14C0"/>
    <w:rsid w:val="007B4DF5"/>
    <w:rsid w:val="007B50A4"/>
    <w:rsid w:val="007B613B"/>
    <w:rsid w:val="007B6219"/>
    <w:rsid w:val="007C413D"/>
    <w:rsid w:val="007C565D"/>
    <w:rsid w:val="007C6664"/>
    <w:rsid w:val="007D0E2D"/>
    <w:rsid w:val="007D1D3F"/>
    <w:rsid w:val="007D262F"/>
    <w:rsid w:val="007D713C"/>
    <w:rsid w:val="007E0391"/>
    <w:rsid w:val="007E167B"/>
    <w:rsid w:val="007E6EC1"/>
    <w:rsid w:val="007E7D1E"/>
    <w:rsid w:val="007F242D"/>
    <w:rsid w:val="007F28FF"/>
    <w:rsid w:val="007F2FE5"/>
    <w:rsid w:val="007F3375"/>
    <w:rsid w:val="007F3D2F"/>
    <w:rsid w:val="007F57A6"/>
    <w:rsid w:val="007F66B5"/>
    <w:rsid w:val="007F7D76"/>
    <w:rsid w:val="00803A1B"/>
    <w:rsid w:val="0080610D"/>
    <w:rsid w:val="008072A6"/>
    <w:rsid w:val="00807B69"/>
    <w:rsid w:val="00807F97"/>
    <w:rsid w:val="00810506"/>
    <w:rsid w:val="00812536"/>
    <w:rsid w:val="008136EF"/>
    <w:rsid w:val="008139C3"/>
    <w:rsid w:val="00817084"/>
    <w:rsid w:val="00817B8E"/>
    <w:rsid w:val="008207BC"/>
    <w:rsid w:val="00821D10"/>
    <w:rsid w:val="008313E6"/>
    <w:rsid w:val="008315CF"/>
    <w:rsid w:val="00832901"/>
    <w:rsid w:val="00832E05"/>
    <w:rsid w:val="00833776"/>
    <w:rsid w:val="0083425C"/>
    <w:rsid w:val="00836933"/>
    <w:rsid w:val="00841D03"/>
    <w:rsid w:val="00842BAB"/>
    <w:rsid w:val="00843EB6"/>
    <w:rsid w:val="00846B90"/>
    <w:rsid w:val="00846D56"/>
    <w:rsid w:val="00846FBB"/>
    <w:rsid w:val="0085085A"/>
    <w:rsid w:val="00851A35"/>
    <w:rsid w:val="00853245"/>
    <w:rsid w:val="008639F6"/>
    <w:rsid w:val="00864A42"/>
    <w:rsid w:val="008662B0"/>
    <w:rsid w:val="00866D0F"/>
    <w:rsid w:val="0087012F"/>
    <w:rsid w:val="00871362"/>
    <w:rsid w:val="00875327"/>
    <w:rsid w:val="0087605C"/>
    <w:rsid w:val="00876BF7"/>
    <w:rsid w:val="0088184E"/>
    <w:rsid w:val="00882822"/>
    <w:rsid w:val="00885FC1"/>
    <w:rsid w:val="00887C3C"/>
    <w:rsid w:val="00893247"/>
    <w:rsid w:val="008932A5"/>
    <w:rsid w:val="008961FE"/>
    <w:rsid w:val="00896BC2"/>
    <w:rsid w:val="008976D8"/>
    <w:rsid w:val="008A2258"/>
    <w:rsid w:val="008A2426"/>
    <w:rsid w:val="008A606A"/>
    <w:rsid w:val="008B0FE9"/>
    <w:rsid w:val="008B1F4B"/>
    <w:rsid w:val="008B44EB"/>
    <w:rsid w:val="008B6591"/>
    <w:rsid w:val="008C2457"/>
    <w:rsid w:val="008C3018"/>
    <w:rsid w:val="008C5CA6"/>
    <w:rsid w:val="008C7442"/>
    <w:rsid w:val="008D0A77"/>
    <w:rsid w:val="008D0CC7"/>
    <w:rsid w:val="008D5B73"/>
    <w:rsid w:val="008D6B43"/>
    <w:rsid w:val="008D73FA"/>
    <w:rsid w:val="008E1DA7"/>
    <w:rsid w:val="008E2A46"/>
    <w:rsid w:val="008E2CCB"/>
    <w:rsid w:val="008E34ED"/>
    <w:rsid w:val="008E4752"/>
    <w:rsid w:val="008E6A52"/>
    <w:rsid w:val="008F1038"/>
    <w:rsid w:val="008F1C43"/>
    <w:rsid w:val="008F2437"/>
    <w:rsid w:val="00900A74"/>
    <w:rsid w:val="009037C4"/>
    <w:rsid w:val="00904A68"/>
    <w:rsid w:val="00905B07"/>
    <w:rsid w:val="00906D98"/>
    <w:rsid w:val="00907DB1"/>
    <w:rsid w:val="00910F34"/>
    <w:rsid w:val="00912E32"/>
    <w:rsid w:val="009134C3"/>
    <w:rsid w:val="00914140"/>
    <w:rsid w:val="009170BD"/>
    <w:rsid w:val="00920536"/>
    <w:rsid w:val="00922006"/>
    <w:rsid w:val="009224A5"/>
    <w:rsid w:val="00923477"/>
    <w:rsid w:val="00924836"/>
    <w:rsid w:val="00924ABC"/>
    <w:rsid w:val="00927883"/>
    <w:rsid w:val="0093174F"/>
    <w:rsid w:val="009320BD"/>
    <w:rsid w:val="0093367B"/>
    <w:rsid w:val="00934E23"/>
    <w:rsid w:val="00937F4E"/>
    <w:rsid w:val="00943EF2"/>
    <w:rsid w:val="0094596D"/>
    <w:rsid w:val="0094766B"/>
    <w:rsid w:val="00951D60"/>
    <w:rsid w:val="00954408"/>
    <w:rsid w:val="00957186"/>
    <w:rsid w:val="00961778"/>
    <w:rsid w:val="00961962"/>
    <w:rsid w:val="00962F0E"/>
    <w:rsid w:val="00964844"/>
    <w:rsid w:val="00964857"/>
    <w:rsid w:val="00967536"/>
    <w:rsid w:val="009743D0"/>
    <w:rsid w:val="009774D6"/>
    <w:rsid w:val="009775F8"/>
    <w:rsid w:val="00982C02"/>
    <w:rsid w:val="009858A8"/>
    <w:rsid w:val="00986778"/>
    <w:rsid w:val="0098755B"/>
    <w:rsid w:val="009912DE"/>
    <w:rsid w:val="00997E39"/>
    <w:rsid w:val="009A1747"/>
    <w:rsid w:val="009A40DC"/>
    <w:rsid w:val="009A4CFF"/>
    <w:rsid w:val="009A6EAA"/>
    <w:rsid w:val="009B4055"/>
    <w:rsid w:val="009B46AB"/>
    <w:rsid w:val="009B5114"/>
    <w:rsid w:val="009B5CA6"/>
    <w:rsid w:val="009B5E42"/>
    <w:rsid w:val="009B5F84"/>
    <w:rsid w:val="009B6AD1"/>
    <w:rsid w:val="009C00E4"/>
    <w:rsid w:val="009C3062"/>
    <w:rsid w:val="009C3CF5"/>
    <w:rsid w:val="009C3E36"/>
    <w:rsid w:val="009C46EB"/>
    <w:rsid w:val="009C6568"/>
    <w:rsid w:val="009C6751"/>
    <w:rsid w:val="009C7861"/>
    <w:rsid w:val="009D0766"/>
    <w:rsid w:val="009D0EDF"/>
    <w:rsid w:val="009D196E"/>
    <w:rsid w:val="009D2D33"/>
    <w:rsid w:val="009D6D77"/>
    <w:rsid w:val="009D7E52"/>
    <w:rsid w:val="009E0F3F"/>
    <w:rsid w:val="009E4159"/>
    <w:rsid w:val="009E4A96"/>
    <w:rsid w:val="009E6459"/>
    <w:rsid w:val="009F0215"/>
    <w:rsid w:val="009F0DB0"/>
    <w:rsid w:val="009F63A4"/>
    <w:rsid w:val="009F6B80"/>
    <w:rsid w:val="00A0128C"/>
    <w:rsid w:val="00A01E95"/>
    <w:rsid w:val="00A0620E"/>
    <w:rsid w:val="00A12969"/>
    <w:rsid w:val="00A12CBE"/>
    <w:rsid w:val="00A16597"/>
    <w:rsid w:val="00A200A2"/>
    <w:rsid w:val="00A23148"/>
    <w:rsid w:val="00A23395"/>
    <w:rsid w:val="00A311C7"/>
    <w:rsid w:val="00A32C5C"/>
    <w:rsid w:val="00A3687F"/>
    <w:rsid w:val="00A372C5"/>
    <w:rsid w:val="00A372E6"/>
    <w:rsid w:val="00A41106"/>
    <w:rsid w:val="00A4748C"/>
    <w:rsid w:val="00A57C02"/>
    <w:rsid w:val="00A6512F"/>
    <w:rsid w:val="00A65EE1"/>
    <w:rsid w:val="00A66036"/>
    <w:rsid w:val="00A67A62"/>
    <w:rsid w:val="00A70A88"/>
    <w:rsid w:val="00A717D6"/>
    <w:rsid w:val="00A71987"/>
    <w:rsid w:val="00A72521"/>
    <w:rsid w:val="00A72C9D"/>
    <w:rsid w:val="00A73C75"/>
    <w:rsid w:val="00A77FC0"/>
    <w:rsid w:val="00A806A0"/>
    <w:rsid w:val="00A80C85"/>
    <w:rsid w:val="00A82E2F"/>
    <w:rsid w:val="00A86568"/>
    <w:rsid w:val="00A9425D"/>
    <w:rsid w:val="00A9796E"/>
    <w:rsid w:val="00AA09D1"/>
    <w:rsid w:val="00AA279A"/>
    <w:rsid w:val="00AA57BE"/>
    <w:rsid w:val="00AA5F63"/>
    <w:rsid w:val="00AA72D9"/>
    <w:rsid w:val="00AA7E42"/>
    <w:rsid w:val="00AB371C"/>
    <w:rsid w:val="00AB689A"/>
    <w:rsid w:val="00AB6B29"/>
    <w:rsid w:val="00AB7E61"/>
    <w:rsid w:val="00AD0409"/>
    <w:rsid w:val="00AE26B3"/>
    <w:rsid w:val="00AE3296"/>
    <w:rsid w:val="00AE3314"/>
    <w:rsid w:val="00AF27A9"/>
    <w:rsid w:val="00AF345D"/>
    <w:rsid w:val="00AF3731"/>
    <w:rsid w:val="00AF3810"/>
    <w:rsid w:val="00AF4A28"/>
    <w:rsid w:val="00AF5842"/>
    <w:rsid w:val="00AF64E4"/>
    <w:rsid w:val="00B001D9"/>
    <w:rsid w:val="00B001F9"/>
    <w:rsid w:val="00B00A31"/>
    <w:rsid w:val="00B01F99"/>
    <w:rsid w:val="00B027B4"/>
    <w:rsid w:val="00B102F7"/>
    <w:rsid w:val="00B10A3B"/>
    <w:rsid w:val="00B155B9"/>
    <w:rsid w:val="00B1593E"/>
    <w:rsid w:val="00B26E86"/>
    <w:rsid w:val="00B2730A"/>
    <w:rsid w:val="00B30699"/>
    <w:rsid w:val="00B31326"/>
    <w:rsid w:val="00B33145"/>
    <w:rsid w:val="00B369C5"/>
    <w:rsid w:val="00B427A3"/>
    <w:rsid w:val="00B44CAE"/>
    <w:rsid w:val="00B478C7"/>
    <w:rsid w:val="00B51977"/>
    <w:rsid w:val="00B5389D"/>
    <w:rsid w:val="00B53C98"/>
    <w:rsid w:val="00B610C2"/>
    <w:rsid w:val="00B613CD"/>
    <w:rsid w:val="00B67372"/>
    <w:rsid w:val="00B67FCE"/>
    <w:rsid w:val="00B702D9"/>
    <w:rsid w:val="00B70C2D"/>
    <w:rsid w:val="00B71469"/>
    <w:rsid w:val="00B7170A"/>
    <w:rsid w:val="00B74625"/>
    <w:rsid w:val="00B83376"/>
    <w:rsid w:val="00B85278"/>
    <w:rsid w:val="00B86A8B"/>
    <w:rsid w:val="00B86FA7"/>
    <w:rsid w:val="00B906EE"/>
    <w:rsid w:val="00BA0173"/>
    <w:rsid w:val="00BA11FC"/>
    <w:rsid w:val="00BA2A30"/>
    <w:rsid w:val="00BA508F"/>
    <w:rsid w:val="00BB41E0"/>
    <w:rsid w:val="00BB5555"/>
    <w:rsid w:val="00BC1566"/>
    <w:rsid w:val="00BC18D6"/>
    <w:rsid w:val="00BC5182"/>
    <w:rsid w:val="00BC6836"/>
    <w:rsid w:val="00BD6D83"/>
    <w:rsid w:val="00BD70F1"/>
    <w:rsid w:val="00BE148E"/>
    <w:rsid w:val="00BF53EC"/>
    <w:rsid w:val="00C01DD8"/>
    <w:rsid w:val="00C04381"/>
    <w:rsid w:val="00C13F19"/>
    <w:rsid w:val="00C15ADF"/>
    <w:rsid w:val="00C1788E"/>
    <w:rsid w:val="00C1796F"/>
    <w:rsid w:val="00C20527"/>
    <w:rsid w:val="00C2166B"/>
    <w:rsid w:val="00C21A71"/>
    <w:rsid w:val="00C258F2"/>
    <w:rsid w:val="00C26071"/>
    <w:rsid w:val="00C310E5"/>
    <w:rsid w:val="00C325ED"/>
    <w:rsid w:val="00C36C8B"/>
    <w:rsid w:val="00C37ED6"/>
    <w:rsid w:val="00C4053E"/>
    <w:rsid w:val="00C40A35"/>
    <w:rsid w:val="00C44B82"/>
    <w:rsid w:val="00C46C90"/>
    <w:rsid w:val="00C50758"/>
    <w:rsid w:val="00C53C24"/>
    <w:rsid w:val="00C54389"/>
    <w:rsid w:val="00C55DDA"/>
    <w:rsid w:val="00C56391"/>
    <w:rsid w:val="00C568CE"/>
    <w:rsid w:val="00C57DD5"/>
    <w:rsid w:val="00C57FB8"/>
    <w:rsid w:val="00C614BC"/>
    <w:rsid w:val="00C62828"/>
    <w:rsid w:val="00C62E5D"/>
    <w:rsid w:val="00C6690D"/>
    <w:rsid w:val="00C67518"/>
    <w:rsid w:val="00C710CB"/>
    <w:rsid w:val="00C720B3"/>
    <w:rsid w:val="00C72940"/>
    <w:rsid w:val="00C7332B"/>
    <w:rsid w:val="00C7661A"/>
    <w:rsid w:val="00C803BD"/>
    <w:rsid w:val="00C810DD"/>
    <w:rsid w:val="00C85779"/>
    <w:rsid w:val="00C859D6"/>
    <w:rsid w:val="00C93981"/>
    <w:rsid w:val="00C93CDB"/>
    <w:rsid w:val="00C960D9"/>
    <w:rsid w:val="00C978E6"/>
    <w:rsid w:val="00CA3854"/>
    <w:rsid w:val="00CA4BCC"/>
    <w:rsid w:val="00CB5C29"/>
    <w:rsid w:val="00CB606E"/>
    <w:rsid w:val="00CC1651"/>
    <w:rsid w:val="00CC294D"/>
    <w:rsid w:val="00CC4A89"/>
    <w:rsid w:val="00CC7927"/>
    <w:rsid w:val="00CD09AA"/>
    <w:rsid w:val="00CD17B3"/>
    <w:rsid w:val="00CE47ED"/>
    <w:rsid w:val="00CE6648"/>
    <w:rsid w:val="00CF0DDD"/>
    <w:rsid w:val="00CF301A"/>
    <w:rsid w:val="00D00F30"/>
    <w:rsid w:val="00D015C8"/>
    <w:rsid w:val="00D030FD"/>
    <w:rsid w:val="00D055C2"/>
    <w:rsid w:val="00D05C0B"/>
    <w:rsid w:val="00D14B4C"/>
    <w:rsid w:val="00D14E15"/>
    <w:rsid w:val="00D20299"/>
    <w:rsid w:val="00D213E9"/>
    <w:rsid w:val="00D21F50"/>
    <w:rsid w:val="00D22349"/>
    <w:rsid w:val="00D25A2B"/>
    <w:rsid w:val="00D2745A"/>
    <w:rsid w:val="00D3157E"/>
    <w:rsid w:val="00D31795"/>
    <w:rsid w:val="00D3372F"/>
    <w:rsid w:val="00D3437E"/>
    <w:rsid w:val="00D34FC0"/>
    <w:rsid w:val="00D35640"/>
    <w:rsid w:val="00D42DC2"/>
    <w:rsid w:val="00D43076"/>
    <w:rsid w:val="00D433F1"/>
    <w:rsid w:val="00D43BC4"/>
    <w:rsid w:val="00D43DE7"/>
    <w:rsid w:val="00D46AA9"/>
    <w:rsid w:val="00D46CF7"/>
    <w:rsid w:val="00D473E8"/>
    <w:rsid w:val="00D504B3"/>
    <w:rsid w:val="00D5301F"/>
    <w:rsid w:val="00D55FA1"/>
    <w:rsid w:val="00D57549"/>
    <w:rsid w:val="00D6063B"/>
    <w:rsid w:val="00D61058"/>
    <w:rsid w:val="00D61E4B"/>
    <w:rsid w:val="00D64ACD"/>
    <w:rsid w:val="00D66F0B"/>
    <w:rsid w:val="00D70D7D"/>
    <w:rsid w:val="00D7239B"/>
    <w:rsid w:val="00D72974"/>
    <w:rsid w:val="00D72B88"/>
    <w:rsid w:val="00D744A9"/>
    <w:rsid w:val="00D75880"/>
    <w:rsid w:val="00D75CEC"/>
    <w:rsid w:val="00D82C68"/>
    <w:rsid w:val="00D908C4"/>
    <w:rsid w:val="00DA1F9F"/>
    <w:rsid w:val="00DA2C81"/>
    <w:rsid w:val="00DA3AF5"/>
    <w:rsid w:val="00DA4728"/>
    <w:rsid w:val="00DA503F"/>
    <w:rsid w:val="00DB3C0E"/>
    <w:rsid w:val="00DB3FDB"/>
    <w:rsid w:val="00DC17E9"/>
    <w:rsid w:val="00DC2108"/>
    <w:rsid w:val="00DC6E14"/>
    <w:rsid w:val="00DC732E"/>
    <w:rsid w:val="00DD2C0E"/>
    <w:rsid w:val="00DD3FE6"/>
    <w:rsid w:val="00DD6C34"/>
    <w:rsid w:val="00DE5301"/>
    <w:rsid w:val="00DF0450"/>
    <w:rsid w:val="00DF49BF"/>
    <w:rsid w:val="00DF592F"/>
    <w:rsid w:val="00DF5957"/>
    <w:rsid w:val="00DF7E45"/>
    <w:rsid w:val="00E054EA"/>
    <w:rsid w:val="00E061E2"/>
    <w:rsid w:val="00E06575"/>
    <w:rsid w:val="00E0797A"/>
    <w:rsid w:val="00E1114C"/>
    <w:rsid w:val="00E12E5F"/>
    <w:rsid w:val="00E14E62"/>
    <w:rsid w:val="00E20273"/>
    <w:rsid w:val="00E209C7"/>
    <w:rsid w:val="00E215CB"/>
    <w:rsid w:val="00E21644"/>
    <w:rsid w:val="00E24C7E"/>
    <w:rsid w:val="00E26B30"/>
    <w:rsid w:val="00E26FF4"/>
    <w:rsid w:val="00E27180"/>
    <w:rsid w:val="00E3021E"/>
    <w:rsid w:val="00E31ECD"/>
    <w:rsid w:val="00E3283E"/>
    <w:rsid w:val="00E42075"/>
    <w:rsid w:val="00E42636"/>
    <w:rsid w:val="00E42CE4"/>
    <w:rsid w:val="00E4333A"/>
    <w:rsid w:val="00E4444D"/>
    <w:rsid w:val="00E5295B"/>
    <w:rsid w:val="00E56BAD"/>
    <w:rsid w:val="00E5707F"/>
    <w:rsid w:val="00E62039"/>
    <w:rsid w:val="00E62AE6"/>
    <w:rsid w:val="00E63AC9"/>
    <w:rsid w:val="00E63C50"/>
    <w:rsid w:val="00E646B4"/>
    <w:rsid w:val="00E64C1C"/>
    <w:rsid w:val="00E64F35"/>
    <w:rsid w:val="00E6544B"/>
    <w:rsid w:val="00E6693C"/>
    <w:rsid w:val="00E67658"/>
    <w:rsid w:val="00E70FB0"/>
    <w:rsid w:val="00E7502A"/>
    <w:rsid w:val="00E75749"/>
    <w:rsid w:val="00E80913"/>
    <w:rsid w:val="00E829E6"/>
    <w:rsid w:val="00E829F2"/>
    <w:rsid w:val="00E83649"/>
    <w:rsid w:val="00E85C41"/>
    <w:rsid w:val="00E86D99"/>
    <w:rsid w:val="00E90ACE"/>
    <w:rsid w:val="00E90ED2"/>
    <w:rsid w:val="00E9133D"/>
    <w:rsid w:val="00E91A79"/>
    <w:rsid w:val="00E92C95"/>
    <w:rsid w:val="00E93127"/>
    <w:rsid w:val="00E94977"/>
    <w:rsid w:val="00E9711B"/>
    <w:rsid w:val="00EA1C38"/>
    <w:rsid w:val="00EA3AB1"/>
    <w:rsid w:val="00EA54D0"/>
    <w:rsid w:val="00EA5A53"/>
    <w:rsid w:val="00EA77A2"/>
    <w:rsid w:val="00EB0BAC"/>
    <w:rsid w:val="00EB497D"/>
    <w:rsid w:val="00EB4E10"/>
    <w:rsid w:val="00EB54DF"/>
    <w:rsid w:val="00EB5826"/>
    <w:rsid w:val="00EC4BD5"/>
    <w:rsid w:val="00EC5521"/>
    <w:rsid w:val="00ED291E"/>
    <w:rsid w:val="00ED2D47"/>
    <w:rsid w:val="00ED6CC0"/>
    <w:rsid w:val="00ED7861"/>
    <w:rsid w:val="00ED7AA6"/>
    <w:rsid w:val="00EE308D"/>
    <w:rsid w:val="00EE49B8"/>
    <w:rsid w:val="00EF02A9"/>
    <w:rsid w:val="00EF0F35"/>
    <w:rsid w:val="00EF169A"/>
    <w:rsid w:val="00EF1AEA"/>
    <w:rsid w:val="00EF3426"/>
    <w:rsid w:val="00EF3B2B"/>
    <w:rsid w:val="00EF7801"/>
    <w:rsid w:val="00F00043"/>
    <w:rsid w:val="00F00C5A"/>
    <w:rsid w:val="00F01B9A"/>
    <w:rsid w:val="00F01E07"/>
    <w:rsid w:val="00F02BA2"/>
    <w:rsid w:val="00F0361A"/>
    <w:rsid w:val="00F0562E"/>
    <w:rsid w:val="00F14A9B"/>
    <w:rsid w:val="00F152EA"/>
    <w:rsid w:val="00F16D84"/>
    <w:rsid w:val="00F203C4"/>
    <w:rsid w:val="00F20AA7"/>
    <w:rsid w:val="00F21142"/>
    <w:rsid w:val="00F22838"/>
    <w:rsid w:val="00F42D72"/>
    <w:rsid w:val="00F46E58"/>
    <w:rsid w:val="00F47203"/>
    <w:rsid w:val="00F50D82"/>
    <w:rsid w:val="00F512C1"/>
    <w:rsid w:val="00F5152C"/>
    <w:rsid w:val="00F519BB"/>
    <w:rsid w:val="00F51FF4"/>
    <w:rsid w:val="00F523AE"/>
    <w:rsid w:val="00F54173"/>
    <w:rsid w:val="00F5562E"/>
    <w:rsid w:val="00F55BA2"/>
    <w:rsid w:val="00F5616F"/>
    <w:rsid w:val="00F631CC"/>
    <w:rsid w:val="00F642DE"/>
    <w:rsid w:val="00F70074"/>
    <w:rsid w:val="00F71F35"/>
    <w:rsid w:val="00F73387"/>
    <w:rsid w:val="00F76B97"/>
    <w:rsid w:val="00F815A7"/>
    <w:rsid w:val="00F81FC5"/>
    <w:rsid w:val="00F846C1"/>
    <w:rsid w:val="00F85BAB"/>
    <w:rsid w:val="00F909A3"/>
    <w:rsid w:val="00F91124"/>
    <w:rsid w:val="00F9178B"/>
    <w:rsid w:val="00F92190"/>
    <w:rsid w:val="00F94847"/>
    <w:rsid w:val="00F97A76"/>
    <w:rsid w:val="00FA073E"/>
    <w:rsid w:val="00FA680A"/>
    <w:rsid w:val="00FA75BE"/>
    <w:rsid w:val="00FB10AB"/>
    <w:rsid w:val="00FB3841"/>
    <w:rsid w:val="00FB5F78"/>
    <w:rsid w:val="00FC2457"/>
    <w:rsid w:val="00FC2F92"/>
    <w:rsid w:val="00FC48DA"/>
    <w:rsid w:val="00FC67C4"/>
    <w:rsid w:val="00FD3575"/>
    <w:rsid w:val="00FD4836"/>
    <w:rsid w:val="00FD60AF"/>
    <w:rsid w:val="00FD65E7"/>
    <w:rsid w:val="00FE3174"/>
    <w:rsid w:val="00FE4C5C"/>
    <w:rsid w:val="00FE538E"/>
    <w:rsid w:val="00FE6305"/>
    <w:rsid w:val="00FF149B"/>
    <w:rsid w:val="00FF1F4C"/>
    <w:rsid w:val="00FF2656"/>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3687F"/>
    <w:pPr>
      <w:spacing w:line="260" w:lineRule="atLeast"/>
    </w:pPr>
    <w:rPr>
      <w:rFonts w:ascii="Arial" w:hAnsi="Arial"/>
      <w:kern w:val="4"/>
      <w:sz w:val="22"/>
      <w:lang w:bidi="ar-SA"/>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A3687F"/>
    <w:pPr>
      <w:widowControl w:val="0"/>
      <w:spacing w:line="600" w:lineRule="exact"/>
      <w:ind w:right="284"/>
      <w:jc w:val="right"/>
    </w:pPr>
    <w:rPr>
      <w:rFonts w:ascii="Arial" w:hAnsi="Arial"/>
      <w:noProof/>
      <w:sz w:val="22"/>
      <w:lang w:bidi="ar-SA"/>
    </w:rPr>
  </w:style>
  <w:style w:type="paragraph" w:styleId="Fuzeile">
    <w:name w:val="footer"/>
    <w:basedOn w:val="Standard"/>
    <w:rsid w:val="00A3687F"/>
    <w:rPr>
      <w:sz w:val="16"/>
    </w:rPr>
  </w:style>
  <w:style w:type="character" w:styleId="Kommentarzeichen">
    <w:name w:val="annotation reference"/>
    <w:semiHidden/>
    <w:rsid w:val="00A3687F"/>
    <w:rPr>
      <w:sz w:val="16"/>
    </w:rPr>
  </w:style>
  <w:style w:type="paragraph" w:styleId="Kommentartext">
    <w:name w:val="annotation text"/>
    <w:basedOn w:val="Standard"/>
    <w:semiHidden/>
    <w:rsid w:val="00A3687F"/>
    <w:rPr>
      <w:sz w:val="20"/>
    </w:rPr>
  </w:style>
  <w:style w:type="paragraph" w:customStyle="1" w:styleId="Greeting">
    <w:name w:val="Greeting"/>
    <w:basedOn w:val="Standard"/>
    <w:next w:val="Standard"/>
    <w:rsid w:val="00A3687F"/>
  </w:style>
  <w:style w:type="paragraph" w:customStyle="1" w:styleId="Blind">
    <w:name w:val="Blind"/>
    <w:basedOn w:val="Foot"/>
    <w:rsid w:val="00A3687F"/>
  </w:style>
  <w:style w:type="paragraph" w:customStyle="1" w:styleId="Foot">
    <w:name w:val="Foot"/>
    <w:basedOn w:val="Standard"/>
    <w:rsid w:val="00A3687F"/>
    <w:pPr>
      <w:spacing w:line="140" w:lineRule="exact"/>
    </w:pPr>
    <w:rPr>
      <w:vanish/>
      <w:sz w:val="12"/>
    </w:rPr>
  </w:style>
  <w:style w:type="paragraph" w:customStyle="1" w:styleId="Opening">
    <w:name w:val="Opening"/>
    <w:basedOn w:val="Standard"/>
    <w:rsid w:val="00A3687F"/>
  </w:style>
  <w:style w:type="paragraph" w:customStyle="1" w:styleId="Von">
    <w:name w:val="Von"/>
    <w:basedOn w:val="Standard"/>
    <w:rsid w:val="00A3687F"/>
  </w:style>
  <w:style w:type="paragraph" w:customStyle="1" w:styleId="Initials">
    <w:name w:val="Initials"/>
    <w:basedOn w:val="Standard"/>
    <w:next w:val="Standard"/>
    <w:rsid w:val="00A3687F"/>
  </w:style>
  <w:style w:type="paragraph" w:customStyle="1" w:styleId="Signatory">
    <w:name w:val="Signatory"/>
    <w:basedOn w:val="Standard"/>
    <w:next w:val="Standard"/>
    <w:rsid w:val="00A3687F"/>
  </w:style>
  <w:style w:type="paragraph" w:customStyle="1" w:styleId="Address">
    <w:name w:val="Address"/>
    <w:basedOn w:val="Standard"/>
    <w:rsid w:val="00A3687F"/>
    <w:pPr>
      <w:tabs>
        <w:tab w:val="left" w:pos="624"/>
      </w:tabs>
      <w:spacing w:line="190" w:lineRule="exact"/>
    </w:pPr>
    <w:rPr>
      <w:sz w:val="17"/>
    </w:rPr>
  </w:style>
  <w:style w:type="paragraph" w:customStyle="1" w:styleId="Fax1">
    <w:name w:val="Fax1"/>
    <w:basedOn w:val="Standard"/>
    <w:rsid w:val="00A3687F"/>
  </w:style>
  <w:style w:type="paragraph" w:customStyle="1" w:styleId="Organisation">
    <w:name w:val="Organisation"/>
    <w:basedOn w:val="Standard"/>
    <w:rsid w:val="00A3687F"/>
    <w:rPr>
      <w:b/>
    </w:rPr>
  </w:style>
  <w:style w:type="paragraph" w:customStyle="1" w:styleId="Fax2">
    <w:name w:val="Fax2"/>
    <w:basedOn w:val="Standard"/>
    <w:rsid w:val="00A3687F"/>
  </w:style>
  <w:style w:type="paragraph" w:customStyle="1" w:styleId="Header1">
    <w:name w:val="Header1"/>
    <w:basedOn w:val="Standard"/>
    <w:next w:val="Standard"/>
    <w:rsid w:val="00A3687F"/>
    <w:rPr>
      <w:b/>
    </w:rPr>
  </w:style>
  <w:style w:type="paragraph" w:customStyle="1" w:styleId="Dates">
    <w:name w:val="Dates"/>
    <w:basedOn w:val="Standard"/>
    <w:rsid w:val="00A3687F"/>
  </w:style>
  <w:style w:type="paragraph" w:customStyle="1" w:styleId="Name">
    <w:name w:val="Name"/>
    <w:basedOn w:val="Standard"/>
    <w:rsid w:val="00A3687F"/>
  </w:style>
  <w:style w:type="paragraph" w:customStyle="1" w:styleId="Pages">
    <w:name w:val="Pages"/>
    <w:basedOn w:val="Standard"/>
    <w:rsid w:val="00A3687F"/>
  </w:style>
  <w:style w:type="paragraph" w:customStyle="1" w:styleId="StandardTabelle">
    <w:name w:val="StandardTabelle"/>
    <w:basedOn w:val="Standard"/>
    <w:rsid w:val="00A3687F"/>
    <w:pPr>
      <w:tabs>
        <w:tab w:val="left" w:pos="2381"/>
        <w:tab w:val="left" w:pos="7541"/>
      </w:tabs>
    </w:pPr>
  </w:style>
  <w:style w:type="paragraph" w:customStyle="1" w:styleId="Firma">
    <w:name w:val="Firma"/>
    <w:basedOn w:val="Standard"/>
    <w:rsid w:val="00A3687F"/>
  </w:style>
  <w:style w:type="paragraph" w:customStyle="1" w:styleId="Telefon">
    <w:name w:val="Telefon"/>
    <w:basedOn w:val="Standard"/>
    <w:rsid w:val="00A3687F"/>
  </w:style>
  <w:style w:type="paragraph" w:customStyle="1" w:styleId="Titel1">
    <w:name w:val="Titel1"/>
    <w:basedOn w:val="Standard"/>
    <w:rsid w:val="00A3687F"/>
    <w:pPr>
      <w:spacing w:line="700" w:lineRule="exact"/>
      <w:ind w:left="2884"/>
    </w:pPr>
  </w:style>
  <w:style w:type="paragraph" w:customStyle="1" w:styleId="Page">
    <w:name w:val="Page"/>
    <w:basedOn w:val="Standard"/>
    <w:rsid w:val="00A3687F"/>
  </w:style>
  <w:style w:type="paragraph" w:styleId="Textkrper">
    <w:name w:val="Body Text"/>
    <w:basedOn w:val="Standard"/>
    <w:rsid w:val="00315D9A"/>
    <w:pPr>
      <w:spacing w:line="360" w:lineRule="auto"/>
    </w:pPr>
    <w:rPr>
      <w:kern w:val="0"/>
      <w:sz w:val="28"/>
      <w:szCs w:val="24"/>
    </w:rPr>
  </w:style>
  <w:style w:type="paragraph" w:styleId="Textkrper2">
    <w:name w:val="Body Text 2"/>
    <w:basedOn w:val="Standard"/>
    <w:rsid w:val="00315D9A"/>
    <w:pPr>
      <w:spacing w:after="120" w:line="480" w:lineRule="auto"/>
    </w:pPr>
  </w:style>
  <w:style w:type="paragraph" w:styleId="Sprechblasentext">
    <w:name w:val="Balloon Text"/>
    <w:basedOn w:val="Standard"/>
    <w:semiHidden/>
    <w:rsid w:val="00C568CE"/>
    <w:rPr>
      <w:rFonts w:ascii="Tahoma" w:hAnsi="Tahoma" w:cs="Tahoma"/>
      <w:sz w:val="16"/>
      <w:szCs w:val="16"/>
    </w:rPr>
  </w:style>
  <w:style w:type="character" w:styleId="Hyperlink">
    <w:name w:val="Hyperlink"/>
    <w:rsid w:val="008961FE"/>
    <w:rPr>
      <w:color w:val="0000FF"/>
      <w:u w:val="single"/>
    </w:rPr>
  </w:style>
  <w:style w:type="paragraph" w:customStyle="1" w:styleId="s3">
    <w:name w:val="s3"/>
    <w:basedOn w:val="Standard"/>
    <w:rsid w:val="001C34C9"/>
    <w:pPr>
      <w:spacing w:before="100" w:beforeAutospacing="1" w:after="100" w:afterAutospacing="1" w:line="240" w:lineRule="auto"/>
    </w:pPr>
    <w:rPr>
      <w:rFonts w:ascii="Times New Roman" w:hAnsi="Times New Roman"/>
      <w:kern w:val="0"/>
      <w:sz w:val="24"/>
      <w:szCs w:val="24"/>
    </w:rPr>
  </w:style>
  <w:style w:type="character" w:customStyle="1" w:styleId="s2">
    <w:name w:val="s2"/>
    <w:rsid w:val="001C34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900250">
      <w:bodyDiv w:val="1"/>
      <w:marLeft w:val="0"/>
      <w:marRight w:val="0"/>
      <w:marTop w:val="0"/>
      <w:marBottom w:val="0"/>
      <w:divBdr>
        <w:top w:val="none" w:sz="0" w:space="0" w:color="auto"/>
        <w:left w:val="none" w:sz="0" w:space="0" w:color="auto"/>
        <w:bottom w:val="none" w:sz="0" w:space="0" w:color="auto"/>
        <w:right w:val="none" w:sz="0" w:space="0" w:color="auto"/>
      </w:divBdr>
      <w:divsChild>
        <w:div w:id="2098790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381549">
              <w:marLeft w:val="0"/>
              <w:marRight w:val="0"/>
              <w:marTop w:val="0"/>
              <w:marBottom w:val="0"/>
              <w:divBdr>
                <w:top w:val="none" w:sz="0" w:space="0" w:color="auto"/>
                <w:left w:val="none" w:sz="0" w:space="0" w:color="auto"/>
                <w:bottom w:val="none" w:sz="0" w:space="0" w:color="auto"/>
                <w:right w:val="none" w:sz="0" w:space="0" w:color="auto"/>
              </w:divBdr>
              <w:divsChild>
                <w:div w:id="21451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oehmann@vdw.d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kuhnmuench@vdw.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Vorlagen\vdw\for_vdw_pm_2010-01.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for_vdw_pm_2010-01.dot</Template>
  <TotalTime>0</TotalTime>
  <Pages>5</Pages>
  <Words>1190</Words>
  <Characters>7497</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Fax</vt:lpstr>
      <vt:lpstr>Fax</vt:lpstr>
    </vt:vector>
  </TitlesOfParts>
  <Company>sth</Company>
  <LinksUpToDate>false</LinksUpToDate>
  <CharactersWithSpaces>8670</CharactersWithSpaces>
  <SharedDoc>false</SharedDoc>
  <HLinks>
    <vt:vector size="18" baseType="variant">
      <vt:variant>
        <vt:i4>2752573</vt:i4>
      </vt:variant>
      <vt:variant>
        <vt:i4>3</vt:i4>
      </vt:variant>
      <vt:variant>
        <vt:i4>0</vt:i4>
      </vt:variant>
      <vt:variant>
        <vt:i4>5</vt:i4>
      </vt:variant>
      <vt:variant>
        <vt:lpwstr>mailto:kp.kuhnmuench@vdw.de</vt:lpwstr>
      </vt:variant>
      <vt:variant>
        <vt:lpwstr/>
      </vt:variant>
      <vt:variant>
        <vt:i4>6946825</vt:i4>
      </vt:variant>
      <vt:variant>
        <vt:i4>0</vt:i4>
      </vt:variant>
      <vt:variant>
        <vt:i4>0</vt:i4>
      </vt:variant>
      <vt:variant>
        <vt:i4>5</vt:i4>
      </vt:variant>
      <vt:variant>
        <vt:lpwstr>mailto:m.loehmann@vdw.de</vt:lpwstr>
      </vt:variant>
      <vt:variant>
        <vt:lpwstr/>
      </vt:variant>
      <vt:variant>
        <vt:i4>8323166</vt:i4>
      </vt:variant>
      <vt:variant>
        <vt:i4>10886</vt:i4>
      </vt:variant>
      <vt:variant>
        <vt:i4>1025</vt:i4>
      </vt:variant>
      <vt:variant>
        <vt:i4>1</vt:i4>
      </vt:variant>
      <vt:variant>
        <vt:lpwstr>Grafik1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Sylke Becker</dc:creator>
  <cp:lastModifiedBy>Iris Reinhart</cp:lastModifiedBy>
  <cp:revision>4</cp:revision>
  <cp:lastPrinted>2015-12-07T07:49:00Z</cp:lastPrinted>
  <dcterms:created xsi:type="dcterms:W3CDTF">2015-12-04T15:10:00Z</dcterms:created>
  <dcterms:modified xsi:type="dcterms:W3CDTF">2015-12-07T07:50:00Z</dcterms:modified>
</cp:coreProperties>
</file>