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3281" w:rsidRPr="00F37AC6" w:rsidRDefault="00903281" w:rsidP="00BD65F9">
      <w:pPr>
        <w:tabs>
          <w:tab w:val="left" w:pos="4395"/>
        </w:tabs>
        <w:spacing w:line="240" w:lineRule="auto"/>
        <w:rPr>
          <w:szCs w:val="22"/>
          <w:lang w:val="en-GB"/>
        </w:rPr>
      </w:pPr>
      <w:bookmarkStart w:id="0" w:name="_GoBack"/>
      <w:bookmarkEnd w:id="0"/>
    </w:p>
    <w:p w:rsidR="00E85100" w:rsidRPr="00F37AC6" w:rsidRDefault="00E85100" w:rsidP="00BD65F9">
      <w:pPr>
        <w:tabs>
          <w:tab w:val="left" w:pos="4395"/>
        </w:tabs>
        <w:spacing w:line="240" w:lineRule="auto"/>
        <w:rPr>
          <w:szCs w:val="22"/>
          <w:lang w:val="en-GB"/>
        </w:rPr>
      </w:pPr>
    </w:p>
    <w:p w:rsidR="00E85100" w:rsidRPr="00F37AC6" w:rsidRDefault="00E85100" w:rsidP="00BD65F9">
      <w:pPr>
        <w:tabs>
          <w:tab w:val="left" w:pos="4395"/>
        </w:tabs>
        <w:spacing w:line="240" w:lineRule="auto"/>
        <w:rPr>
          <w:szCs w:val="22"/>
          <w:lang w:val="en-GB"/>
        </w:rPr>
      </w:pPr>
    </w:p>
    <w:p w:rsidR="00E85100" w:rsidRPr="00F37AC6" w:rsidRDefault="00E85100" w:rsidP="00BD65F9">
      <w:pPr>
        <w:tabs>
          <w:tab w:val="left" w:pos="4395"/>
        </w:tabs>
        <w:spacing w:line="240" w:lineRule="auto"/>
        <w:rPr>
          <w:szCs w:val="22"/>
          <w:lang w:val="en-GB"/>
        </w:rPr>
      </w:pPr>
    </w:p>
    <w:tbl>
      <w:tblPr>
        <w:tblW w:w="9915" w:type="dxa"/>
        <w:tblInd w:w="8" w:type="dxa"/>
        <w:tblLayout w:type="fixed"/>
        <w:tblCellMar>
          <w:left w:w="0" w:type="dxa"/>
          <w:right w:w="0" w:type="dxa"/>
        </w:tblCellMar>
        <w:tblLook w:val="0000"/>
      </w:tblPr>
      <w:tblGrid>
        <w:gridCol w:w="1134"/>
        <w:gridCol w:w="6088"/>
        <w:gridCol w:w="2693"/>
      </w:tblGrid>
      <w:tr w:rsidR="00F01E07" w:rsidRPr="00F37AC6" w:rsidTr="00B05BFA">
        <w:trPr>
          <w:cantSplit/>
          <w:trHeight w:hRule="exact" w:val="480"/>
        </w:trPr>
        <w:tc>
          <w:tcPr>
            <w:tcW w:w="7222" w:type="dxa"/>
            <w:gridSpan w:val="2"/>
          </w:tcPr>
          <w:p w:rsidR="00F01E07" w:rsidRPr="00F37AC6" w:rsidRDefault="00F01E07" w:rsidP="00484899">
            <w:pPr>
              <w:tabs>
                <w:tab w:val="left" w:pos="4395"/>
              </w:tabs>
              <w:spacing w:line="240" w:lineRule="auto"/>
              <w:rPr>
                <w:b/>
                <w:bCs/>
                <w:szCs w:val="22"/>
                <w:lang w:val="en-GB"/>
              </w:rPr>
            </w:pPr>
            <w:r w:rsidRPr="00F37AC6">
              <w:rPr>
                <w:b/>
                <w:bCs/>
                <w:szCs w:val="22"/>
                <w:lang w:val="en-GB"/>
              </w:rPr>
              <w:t>PRESS</w:t>
            </w:r>
            <w:r w:rsidR="009D7987" w:rsidRPr="00F37AC6">
              <w:rPr>
                <w:b/>
                <w:bCs/>
                <w:szCs w:val="22"/>
                <w:lang w:val="en-GB"/>
              </w:rPr>
              <w:t xml:space="preserve"> RELEASE</w:t>
            </w:r>
          </w:p>
        </w:tc>
        <w:tc>
          <w:tcPr>
            <w:tcW w:w="2693" w:type="dxa"/>
            <w:vMerge w:val="restart"/>
          </w:tcPr>
          <w:p w:rsidR="005160F5" w:rsidRPr="00F37AC6" w:rsidRDefault="00166502" w:rsidP="00484899">
            <w:pPr>
              <w:pStyle w:val="Address"/>
              <w:spacing w:line="240" w:lineRule="auto"/>
              <w:rPr>
                <w:sz w:val="16"/>
                <w:szCs w:val="16"/>
                <w:lang w:val="en-GB"/>
              </w:rPr>
            </w:pPr>
            <w:proofErr w:type="spellStart"/>
            <w:r w:rsidRPr="00F37AC6">
              <w:rPr>
                <w:sz w:val="16"/>
                <w:szCs w:val="16"/>
                <w:lang w:val="en-GB"/>
              </w:rPr>
              <w:t>Corneliusstrass</w:t>
            </w:r>
            <w:r w:rsidR="005160F5" w:rsidRPr="00F37AC6">
              <w:rPr>
                <w:sz w:val="16"/>
                <w:szCs w:val="16"/>
                <w:lang w:val="en-GB"/>
              </w:rPr>
              <w:t>e</w:t>
            </w:r>
            <w:proofErr w:type="spellEnd"/>
            <w:r w:rsidR="005160F5" w:rsidRPr="00F37AC6">
              <w:rPr>
                <w:sz w:val="16"/>
                <w:szCs w:val="16"/>
                <w:lang w:val="en-GB"/>
              </w:rPr>
              <w:t xml:space="preserve"> 4</w:t>
            </w:r>
          </w:p>
          <w:p w:rsidR="005160F5" w:rsidRPr="00F37AC6" w:rsidRDefault="005160F5" w:rsidP="00484899">
            <w:pPr>
              <w:pStyle w:val="Address"/>
              <w:spacing w:line="240" w:lineRule="auto"/>
              <w:rPr>
                <w:sz w:val="16"/>
                <w:szCs w:val="16"/>
                <w:lang w:val="en-GB"/>
              </w:rPr>
            </w:pPr>
            <w:r w:rsidRPr="00F37AC6">
              <w:rPr>
                <w:sz w:val="16"/>
                <w:szCs w:val="16"/>
                <w:lang w:val="en-GB"/>
              </w:rPr>
              <w:t>60325 Frankfurt am Main</w:t>
            </w:r>
          </w:p>
          <w:p w:rsidR="005160F5" w:rsidRPr="00F37AC6" w:rsidRDefault="005160F5" w:rsidP="00484899">
            <w:pPr>
              <w:pStyle w:val="Address"/>
              <w:spacing w:line="240" w:lineRule="auto"/>
              <w:rPr>
                <w:sz w:val="16"/>
                <w:szCs w:val="16"/>
                <w:lang w:val="en-GB"/>
              </w:rPr>
            </w:pPr>
            <w:r w:rsidRPr="00F37AC6">
              <w:rPr>
                <w:sz w:val="16"/>
                <w:szCs w:val="16"/>
                <w:lang w:val="en-GB"/>
              </w:rPr>
              <w:t>GERMANY</w:t>
            </w:r>
          </w:p>
          <w:p w:rsidR="005160F5" w:rsidRPr="00F37AC6" w:rsidRDefault="00166502" w:rsidP="00484899">
            <w:pPr>
              <w:pStyle w:val="Address"/>
              <w:spacing w:line="240" w:lineRule="auto"/>
              <w:rPr>
                <w:sz w:val="16"/>
                <w:szCs w:val="16"/>
                <w:lang w:val="en-GB"/>
              </w:rPr>
            </w:pPr>
            <w:r w:rsidRPr="00F37AC6">
              <w:rPr>
                <w:sz w:val="16"/>
                <w:szCs w:val="16"/>
                <w:lang w:val="en-GB"/>
              </w:rPr>
              <w:t>Tel.</w:t>
            </w:r>
            <w:r w:rsidR="005160F5" w:rsidRPr="00F37AC6">
              <w:rPr>
                <w:sz w:val="16"/>
                <w:szCs w:val="16"/>
                <w:lang w:val="en-GB"/>
              </w:rPr>
              <w:t xml:space="preserve"> </w:t>
            </w:r>
            <w:r w:rsidR="006A3FB4" w:rsidRPr="00F37AC6">
              <w:rPr>
                <w:sz w:val="16"/>
                <w:szCs w:val="16"/>
                <w:lang w:val="en-GB"/>
              </w:rPr>
              <w:t xml:space="preserve">  </w:t>
            </w:r>
            <w:r w:rsidR="005160F5" w:rsidRPr="00F37AC6">
              <w:rPr>
                <w:sz w:val="16"/>
                <w:szCs w:val="16"/>
                <w:lang w:val="en-GB"/>
              </w:rPr>
              <w:t>+49 69 756081-0</w:t>
            </w:r>
          </w:p>
          <w:p w:rsidR="005160F5" w:rsidRPr="00F37AC6" w:rsidRDefault="005160F5" w:rsidP="00484899">
            <w:pPr>
              <w:pStyle w:val="Address"/>
              <w:spacing w:line="240" w:lineRule="auto"/>
              <w:rPr>
                <w:sz w:val="16"/>
                <w:szCs w:val="16"/>
                <w:lang w:val="en-GB"/>
              </w:rPr>
            </w:pPr>
            <w:proofErr w:type="spellStart"/>
            <w:r w:rsidRPr="00F37AC6">
              <w:rPr>
                <w:sz w:val="16"/>
                <w:szCs w:val="16"/>
                <w:lang w:val="en-GB"/>
              </w:rPr>
              <w:t>Telefax</w:t>
            </w:r>
            <w:proofErr w:type="spellEnd"/>
            <w:r w:rsidRPr="00F37AC6">
              <w:rPr>
                <w:sz w:val="16"/>
                <w:szCs w:val="16"/>
                <w:lang w:val="en-GB"/>
              </w:rPr>
              <w:tab/>
            </w:r>
            <w:r w:rsidR="006A3FB4" w:rsidRPr="00F37AC6">
              <w:rPr>
                <w:sz w:val="16"/>
                <w:szCs w:val="16"/>
                <w:lang w:val="en-GB"/>
              </w:rPr>
              <w:t xml:space="preserve"> </w:t>
            </w:r>
            <w:r w:rsidRPr="00F37AC6">
              <w:rPr>
                <w:sz w:val="16"/>
                <w:szCs w:val="16"/>
                <w:lang w:val="en-GB"/>
              </w:rPr>
              <w:t>+49 69 756081-11</w:t>
            </w:r>
          </w:p>
          <w:p w:rsidR="005160F5" w:rsidRPr="00F37AC6" w:rsidRDefault="00166502" w:rsidP="00484899">
            <w:pPr>
              <w:pStyle w:val="Address"/>
              <w:spacing w:line="240" w:lineRule="auto"/>
              <w:rPr>
                <w:sz w:val="16"/>
                <w:szCs w:val="16"/>
                <w:lang w:val="en-GB"/>
              </w:rPr>
            </w:pPr>
            <w:r w:rsidRPr="00F37AC6">
              <w:rPr>
                <w:sz w:val="16"/>
                <w:szCs w:val="16"/>
                <w:lang w:val="en-GB"/>
              </w:rPr>
              <w:t>Em</w:t>
            </w:r>
            <w:r w:rsidR="005160F5" w:rsidRPr="00F37AC6">
              <w:rPr>
                <w:sz w:val="16"/>
                <w:szCs w:val="16"/>
                <w:lang w:val="en-GB"/>
              </w:rPr>
              <w:t>ail</w:t>
            </w:r>
            <w:r w:rsidR="005160F5" w:rsidRPr="00F37AC6">
              <w:rPr>
                <w:sz w:val="16"/>
                <w:szCs w:val="16"/>
                <w:lang w:val="en-GB"/>
              </w:rPr>
              <w:tab/>
            </w:r>
            <w:r w:rsidR="00851B3A" w:rsidRPr="00F37AC6">
              <w:rPr>
                <w:sz w:val="16"/>
                <w:szCs w:val="16"/>
                <w:lang w:val="en-GB"/>
              </w:rPr>
              <w:t xml:space="preserve"> </w:t>
            </w:r>
            <w:r w:rsidR="005160F5" w:rsidRPr="00F37AC6">
              <w:rPr>
                <w:sz w:val="16"/>
                <w:szCs w:val="16"/>
                <w:lang w:val="en-GB"/>
              </w:rPr>
              <w:t>vdw@vdw.de</w:t>
            </w:r>
          </w:p>
          <w:p w:rsidR="00F01E07" w:rsidRPr="00F37AC6" w:rsidRDefault="005160F5" w:rsidP="00484899">
            <w:pPr>
              <w:pStyle w:val="Address"/>
              <w:spacing w:line="240" w:lineRule="auto"/>
              <w:rPr>
                <w:lang w:val="en-GB"/>
              </w:rPr>
            </w:pPr>
            <w:r w:rsidRPr="00F37AC6">
              <w:rPr>
                <w:sz w:val="16"/>
                <w:szCs w:val="16"/>
                <w:lang w:val="en-GB"/>
              </w:rPr>
              <w:t xml:space="preserve">Internet </w:t>
            </w:r>
            <w:r w:rsidR="00851B3A" w:rsidRPr="00F37AC6">
              <w:rPr>
                <w:sz w:val="16"/>
                <w:szCs w:val="16"/>
                <w:lang w:val="en-GB"/>
              </w:rPr>
              <w:t xml:space="preserve">  </w:t>
            </w:r>
            <w:r w:rsidRPr="00F37AC6">
              <w:rPr>
                <w:sz w:val="16"/>
                <w:szCs w:val="16"/>
                <w:lang w:val="en-GB"/>
              </w:rPr>
              <w:t>www.vdw.de</w:t>
            </w:r>
          </w:p>
        </w:tc>
      </w:tr>
      <w:tr w:rsidR="00F01E07" w:rsidRPr="00F37AC6" w:rsidTr="00B05BFA">
        <w:trPr>
          <w:cantSplit/>
          <w:trHeight w:val="260"/>
        </w:trPr>
        <w:tc>
          <w:tcPr>
            <w:tcW w:w="1134" w:type="dxa"/>
          </w:tcPr>
          <w:p w:rsidR="00F01E07" w:rsidRPr="00F37AC6" w:rsidRDefault="00F01E07" w:rsidP="00BD65F9">
            <w:pPr>
              <w:tabs>
                <w:tab w:val="left" w:pos="4395"/>
              </w:tabs>
              <w:spacing w:line="240" w:lineRule="auto"/>
              <w:rPr>
                <w:szCs w:val="22"/>
                <w:lang w:val="en-GB"/>
              </w:rPr>
            </w:pPr>
          </w:p>
        </w:tc>
        <w:tc>
          <w:tcPr>
            <w:tcW w:w="6088" w:type="dxa"/>
          </w:tcPr>
          <w:p w:rsidR="00F01E07" w:rsidRPr="00F37AC6" w:rsidRDefault="00F01E07" w:rsidP="00BD65F9">
            <w:pPr>
              <w:pStyle w:val="Name"/>
              <w:tabs>
                <w:tab w:val="left" w:pos="4395"/>
              </w:tabs>
              <w:spacing w:line="240" w:lineRule="auto"/>
              <w:rPr>
                <w:szCs w:val="22"/>
                <w:lang w:val="en-GB"/>
              </w:rPr>
            </w:pPr>
          </w:p>
        </w:tc>
        <w:tc>
          <w:tcPr>
            <w:tcW w:w="2693" w:type="dxa"/>
            <w:vMerge/>
            <w:vAlign w:val="center"/>
          </w:tcPr>
          <w:p w:rsidR="00F01E07" w:rsidRPr="00F37AC6" w:rsidRDefault="00F01E07" w:rsidP="00BD65F9">
            <w:pPr>
              <w:tabs>
                <w:tab w:val="left" w:pos="4395"/>
              </w:tabs>
              <w:spacing w:line="240" w:lineRule="auto"/>
              <w:rPr>
                <w:szCs w:val="22"/>
                <w:lang w:val="en-GB"/>
              </w:rPr>
            </w:pPr>
          </w:p>
        </w:tc>
      </w:tr>
      <w:tr w:rsidR="00F01E07" w:rsidRPr="00F37AC6" w:rsidTr="00B05BFA">
        <w:trPr>
          <w:cantSplit/>
          <w:trHeight w:val="260"/>
        </w:trPr>
        <w:tc>
          <w:tcPr>
            <w:tcW w:w="1134" w:type="dxa"/>
          </w:tcPr>
          <w:p w:rsidR="00F01E07" w:rsidRPr="00F37AC6" w:rsidRDefault="00F01E07" w:rsidP="00BD65F9">
            <w:pPr>
              <w:tabs>
                <w:tab w:val="left" w:pos="4395"/>
              </w:tabs>
              <w:spacing w:line="240" w:lineRule="auto"/>
              <w:rPr>
                <w:szCs w:val="22"/>
                <w:lang w:val="en-GB"/>
              </w:rPr>
            </w:pPr>
          </w:p>
        </w:tc>
        <w:tc>
          <w:tcPr>
            <w:tcW w:w="6088" w:type="dxa"/>
          </w:tcPr>
          <w:p w:rsidR="00F01E07" w:rsidRPr="00F37AC6" w:rsidRDefault="00F01E07" w:rsidP="00BD65F9">
            <w:pPr>
              <w:pStyle w:val="Firma"/>
              <w:tabs>
                <w:tab w:val="left" w:pos="4395"/>
              </w:tabs>
              <w:spacing w:line="240" w:lineRule="auto"/>
              <w:rPr>
                <w:szCs w:val="22"/>
                <w:lang w:val="en-GB"/>
              </w:rPr>
            </w:pPr>
          </w:p>
        </w:tc>
        <w:tc>
          <w:tcPr>
            <w:tcW w:w="2693" w:type="dxa"/>
            <w:vMerge/>
            <w:vAlign w:val="center"/>
          </w:tcPr>
          <w:p w:rsidR="00F01E07" w:rsidRPr="00F37AC6" w:rsidRDefault="00F01E07" w:rsidP="00BD65F9">
            <w:pPr>
              <w:tabs>
                <w:tab w:val="left" w:pos="4395"/>
              </w:tabs>
              <w:spacing w:line="240" w:lineRule="auto"/>
              <w:rPr>
                <w:szCs w:val="22"/>
                <w:lang w:val="en-GB"/>
              </w:rPr>
            </w:pPr>
          </w:p>
        </w:tc>
      </w:tr>
      <w:tr w:rsidR="00F01E07" w:rsidRPr="00F37AC6" w:rsidTr="00B05BFA">
        <w:trPr>
          <w:cantSplit/>
          <w:trHeight w:val="260"/>
        </w:trPr>
        <w:tc>
          <w:tcPr>
            <w:tcW w:w="1134" w:type="dxa"/>
          </w:tcPr>
          <w:p w:rsidR="00F01E07" w:rsidRPr="00F37AC6" w:rsidRDefault="00F01E07" w:rsidP="00BD65F9">
            <w:pPr>
              <w:tabs>
                <w:tab w:val="left" w:pos="4395"/>
              </w:tabs>
              <w:spacing w:line="240" w:lineRule="auto"/>
              <w:rPr>
                <w:szCs w:val="22"/>
                <w:lang w:val="en-GB"/>
              </w:rPr>
            </w:pPr>
          </w:p>
        </w:tc>
        <w:tc>
          <w:tcPr>
            <w:tcW w:w="6088" w:type="dxa"/>
          </w:tcPr>
          <w:p w:rsidR="00F01E07" w:rsidRPr="00F37AC6" w:rsidRDefault="00F01E07" w:rsidP="00BD65F9">
            <w:pPr>
              <w:pStyle w:val="Fax1"/>
              <w:tabs>
                <w:tab w:val="left" w:pos="4395"/>
              </w:tabs>
              <w:spacing w:line="240" w:lineRule="auto"/>
              <w:rPr>
                <w:szCs w:val="22"/>
                <w:lang w:val="en-GB"/>
              </w:rPr>
            </w:pPr>
          </w:p>
        </w:tc>
        <w:tc>
          <w:tcPr>
            <w:tcW w:w="2693" w:type="dxa"/>
            <w:vMerge/>
            <w:vAlign w:val="center"/>
          </w:tcPr>
          <w:p w:rsidR="00F01E07" w:rsidRPr="00F37AC6" w:rsidRDefault="00F01E07" w:rsidP="00BD65F9">
            <w:pPr>
              <w:tabs>
                <w:tab w:val="left" w:pos="4395"/>
              </w:tabs>
              <w:spacing w:line="240" w:lineRule="auto"/>
              <w:rPr>
                <w:szCs w:val="22"/>
                <w:lang w:val="en-GB"/>
              </w:rPr>
            </w:pPr>
          </w:p>
        </w:tc>
      </w:tr>
      <w:tr w:rsidR="00F01E07" w:rsidRPr="00F37AC6" w:rsidTr="00B05BFA">
        <w:trPr>
          <w:cantSplit/>
          <w:trHeight w:val="260"/>
        </w:trPr>
        <w:tc>
          <w:tcPr>
            <w:tcW w:w="1134" w:type="dxa"/>
          </w:tcPr>
          <w:p w:rsidR="00F01E07" w:rsidRPr="00F37AC6" w:rsidRDefault="00F01E07" w:rsidP="00BD65F9">
            <w:pPr>
              <w:tabs>
                <w:tab w:val="left" w:pos="4395"/>
              </w:tabs>
              <w:spacing w:line="240" w:lineRule="auto"/>
              <w:rPr>
                <w:szCs w:val="22"/>
                <w:lang w:val="en-GB"/>
              </w:rPr>
            </w:pPr>
          </w:p>
        </w:tc>
        <w:tc>
          <w:tcPr>
            <w:tcW w:w="6088" w:type="dxa"/>
          </w:tcPr>
          <w:p w:rsidR="00F01E07" w:rsidRPr="00F37AC6" w:rsidRDefault="00F01E07" w:rsidP="00BD65F9">
            <w:pPr>
              <w:tabs>
                <w:tab w:val="left" w:pos="4395"/>
              </w:tabs>
              <w:spacing w:line="240" w:lineRule="auto"/>
              <w:rPr>
                <w:szCs w:val="22"/>
                <w:lang w:val="en-GB"/>
              </w:rPr>
            </w:pPr>
          </w:p>
        </w:tc>
        <w:tc>
          <w:tcPr>
            <w:tcW w:w="2693" w:type="dxa"/>
            <w:vMerge/>
            <w:vAlign w:val="center"/>
          </w:tcPr>
          <w:p w:rsidR="00F01E07" w:rsidRPr="00F37AC6" w:rsidRDefault="00F01E07" w:rsidP="00BD65F9">
            <w:pPr>
              <w:tabs>
                <w:tab w:val="left" w:pos="4395"/>
              </w:tabs>
              <w:spacing w:line="240" w:lineRule="auto"/>
              <w:rPr>
                <w:szCs w:val="22"/>
                <w:lang w:val="en-GB"/>
              </w:rPr>
            </w:pPr>
          </w:p>
        </w:tc>
      </w:tr>
      <w:tr w:rsidR="00F01E07" w:rsidRPr="00F37AC6" w:rsidTr="00B05BFA">
        <w:trPr>
          <w:cantSplit/>
          <w:trHeight w:val="260"/>
        </w:trPr>
        <w:tc>
          <w:tcPr>
            <w:tcW w:w="1134" w:type="dxa"/>
          </w:tcPr>
          <w:p w:rsidR="00F01E07" w:rsidRPr="00F37AC6" w:rsidRDefault="00166502" w:rsidP="00BD65F9">
            <w:pPr>
              <w:tabs>
                <w:tab w:val="left" w:pos="4395"/>
              </w:tabs>
              <w:spacing w:line="240" w:lineRule="auto"/>
              <w:rPr>
                <w:szCs w:val="22"/>
                <w:lang w:val="en-GB"/>
              </w:rPr>
            </w:pPr>
            <w:r w:rsidRPr="00F37AC6">
              <w:rPr>
                <w:szCs w:val="22"/>
                <w:lang w:val="en-GB"/>
              </w:rPr>
              <w:t>From</w:t>
            </w:r>
          </w:p>
        </w:tc>
        <w:tc>
          <w:tcPr>
            <w:tcW w:w="6088" w:type="dxa"/>
          </w:tcPr>
          <w:p w:rsidR="00F01E07" w:rsidRPr="00F37AC6" w:rsidRDefault="00F01E07" w:rsidP="00BD65F9">
            <w:pPr>
              <w:pStyle w:val="Von"/>
              <w:tabs>
                <w:tab w:val="left" w:pos="4395"/>
              </w:tabs>
              <w:spacing w:line="240" w:lineRule="auto"/>
              <w:rPr>
                <w:szCs w:val="22"/>
                <w:lang w:val="en-GB"/>
              </w:rPr>
            </w:pPr>
            <w:r w:rsidRPr="00F37AC6">
              <w:rPr>
                <w:szCs w:val="22"/>
                <w:lang w:val="en-GB"/>
              </w:rPr>
              <w:t>Sylke Becker</w:t>
            </w:r>
          </w:p>
        </w:tc>
        <w:tc>
          <w:tcPr>
            <w:tcW w:w="2693" w:type="dxa"/>
            <w:vMerge/>
            <w:vAlign w:val="center"/>
          </w:tcPr>
          <w:p w:rsidR="00F01E07" w:rsidRPr="00F37AC6" w:rsidRDefault="00F01E07" w:rsidP="00BD65F9">
            <w:pPr>
              <w:tabs>
                <w:tab w:val="left" w:pos="4395"/>
              </w:tabs>
              <w:spacing w:line="240" w:lineRule="auto"/>
              <w:rPr>
                <w:szCs w:val="22"/>
                <w:lang w:val="en-GB"/>
              </w:rPr>
            </w:pPr>
          </w:p>
        </w:tc>
      </w:tr>
      <w:tr w:rsidR="00F01E07" w:rsidRPr="00F37AC6" w:rsidTr="00B05BFA">
        <w:trPr>
          <w:cantSplit/>
          <w:trHeight w:val="260"/>
        </w:trPr>
        <w:tc>
          <w:tcPr>
            <w:tcW w:w="1134" w:type="dxa"/>
          </w:tcPr>
          <w:p w:rsidR="00F01E07" w:rsidRPr="00F37AC6" w:rsidRDefault="00166502" w:rsidP="00BD65F9">
            <w:pPr>
              <w:tabs>
                <w:tab w:val="left" w:pos="4395"/>
              </w:tabs>
              <w:spacing w:line="240" w:lineRule="auto"/>
              <w:rPr>
                <w:szCs w:val="22"/>
                <w:lang w:val="en-GB"/>
              </w:rPr>
            </w:pPr>
            <w:r w:rsidRPr="00F37AC6">
              <w:rPr>
                <w:szCs w:val="22"/>
                <w:lang w:val="en-GB"/>
              </w:rPr>
              <w:t>Teleph</w:t>
            </w:r>
            <w:r w:rsidR="00F01E07" w:rsidRPr="00F37AC6">
              <w:rPr>
                <w:szCs w:val="22"/>
                <w:lang w:val="en-GB"/>
              </w:rPr>
              <w:t>on</w:t>
            </w:r>
            <w:r w:rsidRPr="00F37AC6">
              <w:rPr>
                <w:szCs w:val="22"/>
                <w:lang w:val="en-GB"/>
              </w:rPr>
              <w:t>e</w:t>
            </w:r>
          </w:p>
        </w:tc>
        <w:tc>
          <w:tcPr>
            <w:tcW w:w="6088" w:type="dxa"/>
          </w:tcPr>
          <w:p w:rsidR="00F01E07" w:rsidRPr="00F37AC6" w:rsidRDefault="00F01E07" w:rsidP="00BD65F9">
            <w:pPr>
              <w:pStyle w:val="Telefon"/>
              <w:tabs>
                <w:tab w:val="left" w:pos="4395"/>
              </w:tabs>
              <w:spacing w:line="240" w:lineRule="auto"/>
              <w:rPr>
                <w:szCs w:val="22"/>
                <w:lang w:val="en-GB"/>
              </w:rPr>
            </w:pPr>
            <w:r w:rsidRPr="00F37AC6">
              <w:rPr>
                <w:szCs w:val="22"/>
                <w:lang w:val="en-GB"/>
              </w:rPr>
              <w:t>+49 69 756081-33</w:t>
            </w:r>
          </w:p>
        </w:tc>
        <w:tc>
          <w:tcPr>
            <w:tcW w:w="2693" w:type="dxa"/>
            <w:vMerge/>
            <w:vAlign w:val="center"/>
          </w:tcPr>
          <w:p w:rsidR="00F01E07" w:rsidRPr="00F37AC6" w:rsidRDefault="00F01E07" w:rsidP="00BD65F9">
            <w:pPr>
              <w:tabs>
                <w:tab w:val="left" w:pos="4395"/>
              </w:tabs>
              <w:spacing w:line="240" w:lineRule="auto"/>
              <w:rPr>
                <w:szCs w:val="22"/>
                <w:lang w:val="en-GB"/>
              </w:rPr>
            </w:pPr>
          </w:p>
        </w:tc>
      </w:tr>
      <w:tr w:rsidR="00F01E07" w:rsidRPr="00F37AC6" w:rsidTr="00B05BFA">
        <w:trPr>
          <w:cantSplit/>
          <w:trHeight w:val="260"/>
        </w:trPr>
        <w:tc>
          <w:tcPr>
            <w:tcW w:w="1134" w:type="dxa"/>
          </w:tcPr>
          <w:p w:rsidR="00F01E07" w:rsidRPr="00F37AC6" w:rsidRDefault="00F01E07" w:rsidP="00BD65F9">
            <w:pPr>
              <w:tabs>
                <w:tab w:val="left" w:pos="4395"/>
              </w:tabs>
              <w:spacing w:line="240" w:lineRule="auto"/>
              <w:rPr>
                <w:szCs w:val="22"/>
                <w:lang w:val="en-GB"/>
              </w:rPr>
            </w:pPr>
            <w:proofErr w:type="spellStart"/>
            <w:r w:rsidRPr="00F37AC6">
              <w:rPr>
                <w:szCs w:val="22"/>
                <w:lang w:val="en-GB"/>
              </w:rPr>
              <w:t>Telefax</w:t>
            </w:r>
            <w:proofErr w:type="spellEnd"/>
          </w:p>
        </w:tc>
        <w:tc>
          <w:tcPr>
            <w:tcW w:w="6088" w:type="dxa"/>
          </w:tcPr>
          <w:p w:rsidR="00F01E07" w:rsidRPr="00F37AC6" w:rsidRDefault="00F01E07" w:rsidP="00BD65F9">
            <w:pPr>
              <w:pStyle w:val="Fax2"/>
              <w:tabs>
                <w:tab w:val="left" w:pos="4395"/>
              </w:tabs>
              <w:spacing w:line="240" w:lineRule="auto"/>
              <w:rPr>
                <w:szCs w:val="22"/>
                <w:lang w:val="en-GB"/>
              </w:rPr>
            </w:pPr>
            <w:r w:rsidRPr="00F37AC6">
              <w:rPr>
                <w:szCs w:val="22"/>
                <w:lang w:val="en-GB"/>
              </w:rPr>
              <w:t>+49 69 756081-11</w:t>
            </w:r>
          </w:p>
        </w:tc>
        <w:tc>
          <w:tcPr>
            <w:tcW w:w="2693" w:type="dxa"/>
            <w:vMerge/>
            <w:vAlign w:val="center"/>
          </w:tcPr>
          <w:p w:rsidR="00F01E07" w:rsidRPr="00F37AC6" w:rsidRDefault="00F01E07" w:rsidP="00BD65F9">
            <w:pPr>
              <w:tabs>
                <w:tab w:val="left" w:pos="4395"/>
              </w:tabs>
              <w:spacing w:line="240" w:lineRule="auto"/>
              <w:rPr>
                <w:szCs w:val="22"/>
                <w:lang w:val="en-GB"/>
              </w:rPr>
            </w:pPr>
          </w:p>
        </w:tc>
      </w:tr>
      <w:tr w:rsidR="00F01E07" w:rsidRPr="00F37AC6" w:rsidTr="00B05BFA">
        <w:trPr>
          <w:cantSplit/>
          <w:trHeight w:val="260"/>
        </w:trPr>
        <w:tc>
          <w:tcPr>
            <w:tcW w:w="1134" w:type="dxa"/>
          </w:tcPr>
          <w:p w:rsidR="00F01E07" w:rsidRPr="00F37AC6" w:rsidRDefault="009D7987" w:rsidP="00BD65F9">
            <w:pPr>
              <w:tabs>
                <w:tab w:val="left" w:pos="4395"/>
              </w:tabs>
              <w:spacing w:line="240" w:lineRule="auto"/>
              <w:rPr>
                <w:szCs w:val="22"/>
                <w:lang w:val="en-GB"/>
              </w:rPr>
            </w:pPr>
            <w:r w:rsidRPr="00F37AC6">
              <w:rPr>
                <w:szCs w:val="22"/>
                <w:lang w:val="en-GB"/>
              </w:rPr>
              <w:t>Em</w:t>
            </w:r>
            <w:r w:rsidR="00F01E07" w:rsidRPr="00F37AC6">
              <w:rPr>
                <w:szCs w:val="22"/>
                <w:lang w:val="en-GB"/>
              </w:rPr>
              <w:t>ail</w:t>
            </w:r>
          </w:p>
        </w:tc>
        <w:tc>
          <w:tcPr>
            <w:tcW w:w="6088" w:type="dxa"/>
          </w:tcPr>
          <w:p w:rsidR="00F01E07" w:rsidRPr="00F37AC6" w:rsidRDefault="00F01E07" w:rsidP="00BD65F9">
            <w:pPr>
              <w:pStyle w:val="Page"/>
              <w:tabs>
                <w:tab w:val="left" w:pos="4395"/>
              </w:tabs>
              <w:spacing w:line="240" w:lineRule="auto"/>
              <w:rPr>
                <w:szCs w:val="22"/>
                <w:lang w:val="en-GB"/>
              </w:rPr>
            </w:pPr>
            <w:r w:rsidRPr="00F37AC6">
              <w:rPr>
                <w:szCs w:val="22"/>
                <w:lang w:val="en-GB"/>
              </w:rPr>
              <w:t>s.becker@vdw.de</w:t>
            </w:r>
          </w:p>
        </w:tc>
        <w:tc>
          <w:tcPr>
            <w:tcW w:w="2693" w:type="dxa"/>
            <w:vMerge/>
            <w:vAlign w:val="center"/>
          </w:tcPr>
          <w:p w:rsidR="00F01E07" w:rsidRPr="00F37AC6" w:rsidRDefault="00F01E07" w:rsidP="00BD65F9">
            <w:pPr>
              <w:tabs>
                <w:tab w:val="left" w:pos="4395"/>
              </w:tabs>
              <w:spacing w:line="240" w:lineRule="auto"/>
              <w:rPr>
                <w:szCs w:val="22"/>
                <w:lang w:val="en-GB"/>
              </w:rPr>
            </w:pPr>
          </w:p>
        </w:tc>
      </w:tr>
    </w:tbl>
    <w:p w:rsidR="00F01E07" w:rsidRPr="00F37AC6" w:rsidRDefault="00F01E07" w:rsidP="00BD65F9">
      <w:pPr>
        <w:tabs>
          <w:tab w:val="left" w:pos="4395"/>
        </w:tabs>
        <w:spacing w:line="240" w:lineRule="auto"/>
        <w:rPr>
          <w:szCs w:val="22"/>
          <w:lang w:val="en-GB"/>
        </w:rPr>
      </w:pPr>
    </w:p>
    <w:p w:rsidR="00847336" w:rsidRPr="00F37AC6" w:rsidRDefault="00847336" w:rsidP="00BD65F9">
      <w:pPr>
        <w:tabs>
          <w:tab w:val="left" w:pos="4395"/>
        </w:tabs>
        <w:spacing w:line="240" w:lineRule="auto"/>
        <w:rPr>
          <w:szCs w:val="22"/>
          <w:lang w:val="en-GB"/>
        </w:rPr>
      </w:pPr>
    </w:p>
    <w:p w:rsidR="00E353FC" w:rsidRPr="00F37AC6" w:rsidRDefault="008066C9" w:rsidP="002F5328">
      <w:pPr>
        <w:tabs>
          <w:tab w:val="left" w:pos="4395"/>
        </w:tabs>
        <w:spacing w:line="360" w:lineRule="auto"/>
        <w:ind w:right="1416"/>
        <w:rPr>
          <w:b/>
          <w:sz w:val="28"/>
          <w:szCs w:val="28"/>
          <w:lang w:val="en-GB"/>
        </w:rPr>
      </w:pPr>
      <w:r w:rsidRPr="00F37AC6">
        <w:rPr>
          <w:b/>
          <w:sz w:val="28"/>
          <w:szCs w:val="28"/>
          <w:lang w:val="en-GB"/>
        </w:rPr>
        <w:t>German machine to</w:t>
      </w:r>
      <w:r w:rsidR="00166502" w:rsidRPr="00F37AC6">
        <w:rPr>
          <w:b/>
          <w:sz w:val="28"/>
          <w:szCs w:val="28"/>
          <w:lang w:val="en-GB"/>
        </w:rPr>
        <w:t>o</w:t>
      </w:r>
      <w:r w:rsidRPr="00F37AC6">
        <w:rPr>
          <w:b/>
          <w:sz w:val="28"/>
          <w:szCs w:val="28"/>
          <w:lang w:val="en-GB"/>
        </w:rPr>
        <w:t>l indus</w:t>
      </w:r>
      <w:r w:rsidR="00166502" w:rsidRPr="00F37AC6">
        <w:rPr>
          <w:b/>
          <w:sz w:val="28"/>
          <w:szCs w:val="28"/>
          <w:lang w:val="en-GB"/>
        </w:rPr>
        <w:t>tr</w:t>
      </w:r>
      <w:r w:rsidRPr="00F37AC6">
        <w:rPr>
          <w:b/>
          <w:sz w:val="28"/>
          <w:szCs w:val="28"/>
          <w:lang w:val="en-GB"/>
        </w:rPr>
        <w:t xml:space="preserve">y </w:t>
      </w:r>
      <w:r w:rsidR="00166502" w:rsidRPr="00F37AC6">
        <w:rPr>
          <w:b/>
          <w:sz w:val="28"/>
          <w:szCs w:val="28"/>
          <w:lang w:val="en-GB"/>
        </w:rPr>
        <w:t xml:space="preserve">anticipating further growth in production output during </w:t>
      </w:r>
      <w:r w:rsidR="00F37AC6">
        <w:rPr>
          <w:b/>
          <w:sz w:val="28"/>
          <w:szCs w:val="28"/>
          <w:lang w:val="en-GB"/>
        </w:rPr>
        <w:t>2017</w:t>
      </w:r>
    </w:p>
    <w:p w:rsidR="00F01E07" w:rsidRPr="00F37AC6" w:rsidRDefault="00166502" w:rsidP="002F5328">
      <w:pPr>
        <w:tabs>
          <w:tab w:val="left" w:pos="4395"/>
        </w:tabs>
        <w:spacing w:line="360" w:lineRule="auto"/>
        <w:ind w:right="1416"/>
        <w:rPr>
          <w:b/>
          <w:szCs w:val="22"/>
          <w:lang w:val="en-GB"/>
        </w:rPr>
      </w:pPr>
      <w:r w:rsidRPr="00F37AC6">
        <w:rPr>
          <w:b/>
          <w:szCs w:val="22"/>
          <w:lang w:val="en-GB"/>
        </w:rPr>
        <w:t>Commercially and technologically</w:t>
      </w:r>
      <w:r w:rsidR="00FF7E82" w:rsidRPr="00F37AC6">
        <w:rPr>
          <w:b/>
          <w:szCs w:val="22"/>
          <w:lang w:val="en-GB"/>
        </w:rPr>
        <w:t xml:space="preserve"> </w:t>
      </w:r>
      <w:r w:rsidRPr="00F37AC6">
        <w:rPr>
          <w:b/>
          <w:szCs w:val="22"/>
          <w:lang w:val="en-GB"/>
        </w:rPr>
        <w:t>in good sh</w:t>
      </w:r>
      <w:r w:rsidR="00FF7E82" w:rsidRPr="00F37AC6">
        <w:rPr>
          <w:b/>
          <w:szCs w:val="22"/>
          <w:lang w:val="en-GB"/>
        </w:rPr>
        <w:t>ape fo</w:t>
      </w:r>
      <w:r w:rsidR="008066C9" w:rsidRPr="00F37AC6">
        <w:rPr>
          <w:b/>
          <w:szCs w:val="22"/>
          <w:lang w:val="en-GB"/>
        </w:rPr>
        <w:t>r th</w:t>
      </w:r>
      <w:r w:rsidR="00FF7E82" w:rsidRPr="00F37AC6">
        <w:rPr>
          <w:b/>
          <w:szCs w:val="22"/>
          <w:lang w:val="en-GB"/>
        </w:rPr>
        <w:t>e</w:t>
      </w:r>
      <w:r w:rsidR="008066C9" w:rsidRPr="00F37AC6">
        <w:rPr>
          <w:b/>
          <w:szCs w:val="22"/>
          <w:lang w:val="en-GB"/>
        </w:rPr>
        <w:t xml:space="preserve"> fu</w:t>
      </w:r>
      <w:r w:rsidR="000D7E3A" w:rsidRPr="00F37AC6">
        <w:rPr>
          <w:b/>
          <w:szCs w:val="22"/>
          <w:lang w:val="en-GB"/>
        </w:rPr>
        <w:t>ture</w:t>
      </w:r>
    </w:p>
    <w:p w:rsidR="00F01E07" w:rsidRPr="00F37AC6" w:rsidRDefault="00F01E07" w:rsidP="002F5328">
      <w:pPr>
        <w:pStyle w:val="Opening"/>
        <w:tabs>
          <w:tab w:val="left" w:pos="4395"/>
        </w:tabs>
        <w:spacing w:line="360" w:lineRule="auto"/>
        <w:ind w:right="1416"/>
        <w:rPr>
          <w:b/>
          <w:szCs w:val="22"/>
          <w:lang w:val="en-GB"/>
        </w:rPr>
      </w:pPr>
    </w:p>
    <w:p w:rsidR="00922D36" w:rsidRPr="00F37AC6" w:rsidRDefault="009D7987" w:rsidP="002F5328">
      <w:pPr>
        <w:tabs>
          <w:tab w:val="left" w:pos="4395"/>
        </w:tabs>
        <w:spacing w:line="360" w:lineRule="auto"/>
        <w:rPr>
          <w:szCs w:val="22"/>
          <w:lang w:val="en-GB"/>
        </w:rPr>
      </w:pPr>
      <w:bookmarkStart w:id="1" w:name="Text"/>
      <w:bookmarkEnd w:id="1"/>
      <w:r w:rsidRPr="00F37AC6">
        <w:rPr>
          <w:b/>
          <w:szCs w:val="22"/>
          <w:lang w:val="en-GB"/>
        </w:rPr>
        <w:t xml:space="preserve">Frankfurt am Main, </w:t>
      </w:r>
      <w:r w:rsidR="008066C9" w:rsidRPr="00F37AC6">
        <w:rPr>
          <w:b/>
          <w:szCs w:val="22"/>
          <w:lang w:val="en-GB"/>
        </w:rPr>
        <w:t>2</w:t>
      </w:r>
      <w:r w:rsidR="00843631" w:rsidRPr="00F37AC6">
        <w:rPr>
          <w:b/>
          <w:szCs w:val="22"/>
          <w:lang w:val="en-GB"/>
        </w:rPr>
        <w:t xml:space="preserve"> Februar</w:t>
      </w:r>
      <w:r w:rsidR="008066C9" w:rsidRPr="00F37AC6">
        <w:rPr>
          <w:b/>
          <w:szCs w:val="22"/>
          <w:lang w:val="en-GB"/>
        </w:rPr>
        <w:t>y</w:t>
      </w:r>
      <w:r w:rsidR="00843631" w:rsidRPr="00F37AC6">
        <w:rPr>
          <w:b/>
          <w:szCs w:val="22"/>
          <w:lang w:val="en-GB"/>
        </w:rPr>
        <w:t xml:space="preserve"> 2017</w:t>
      </w:r>
      <w:r w:rsidR="00E87852" w:rsidRPr="00F37AC6">
        <w:rPr>
          <w:szCs w:val="22"/>
          <w:lang w:val="en-GB"/>
        </w:rPr>
        <w:t xml:space="preserve"> </w:t>
      </w:r>
      <w:r w:rsidR="0064012C" w:rsidRPr="00F37AC6">
        <w:rPr>
          <w:szCs w:val="22"/>
          <w:lang w:val="en-GB"/>
        </w:rPr>
        <w:t>–</w:t>
      </w:r>
      <w:r w:rsidR="00E87852" w:rsidRPr="00F37AC6">
        <w:rPr>
          <w:szCs w:val="22"/>
          <w:lang w:val="en-GB"/>
        </w:rPr>
        <w:t xml:space="preserve"> </w:t>
      </w:r>
      <w:r w:rsidRPr="00F37AC6">
        <w:rPr>
          <w:szCs w:val="22"/>
          <w:lang w:val="en-GB"/>
        </w:rPr>
        <w:t xml:space="preserve">The German machine tool industry </w:t>
      </w:r>
      <w:r w:rsidR="008066C9" w:rsidRPr="00F37AC6">
        <w:rPr>
          <w:szCs w:val="22"/>
          <w:lang w:val="en-GB"/>
        </w:rPr>
        <w:t xml:space="preserve">is in an optimistic mood as </w:t>
      </w:r>
      <w:r w:rsidR="006D0A85" w:rsidRPr="00F37AC6">
        <w:rPr>
          <w:szCs w:val="22"/>
          <w:lang w:val="en-GB"/>
        </w:rPr>
        <w:t>2017 gets under way</w:t>
      </w:r>
      <w:r w:rsidR="008066C9" w:rsidRPr="00F37AC6">
        <w:rPr>
          <w:szCs w:val="22"/>
          <w:lang w:val="en-GB"/>
        </w:rPr>
        <w:t xml:space="preserve">. </w:t>
      </w:r>
      <w:r w:rsidR="006A618C">
        <w:rPr>
          <w:szCs w:val="22"/>
          <w:lang w:val="en-GB"/>
        </w:rPr>
        <w:t>“</w:t>
      </w:r>
      <w:r w:rsidR="008066C9" w:rsidRPr="00F37AC6">
        <w:rPr>
          <w:szCs w:val="22"/>
          <w:lang w:val="en-GB"/>
        </w:rPr>
        <w:t xml:space="preserve">For the current year, we are </w:t>
      </w:r>
      <w:r w:rsidR="0081777E" w:rsidRPr="00F37AC6">
        <w:rPr>
          <w:szCs w:val="22"/>
          <w:lang w:val="en-GB"/>
        </w:rPr>
        <w:t>anticipating</w:t>
      </w:r>
      <w:r w:rsidR="006D0A85" w:rsidRPr="00F37AC6">
        <w:rPr>
          <w:szCs w:val="22"/>
          <w:lang w:val="en-GB"/>
        </w:rPr>
        <w:t xml:space="preserve"> significant</w:t>
      </w:r>
      <w:r w:rsidR="00E621DD" w:rsidRPr="00F37AC6">
        <w:rPr>
          <w:szCs w:val="22"/>
          <w:lang w:val="en-GB"/>
        </w:rPr>
        <w:t xml:space="preserve"> growth in production ou</w:t>
      </w:r>
      <w:r w:rsidR="006D0A85" w:rsidRPr="00F37AC6">
        <w:rPr>
          <w:szCs w:val="22"/>
          <w:lang w:val="en-GB"/>
        </w:rPr>
        <w:t xml:space="preserve">tput of </w:t>
      </w:r>
      <w:r w:rsidR="00A37709">
        <w:rPr>
          <w:szCs w:val="22"/>
          <w:lang w:val="en-GB"/>
        </w:rPr>
        <w:t>three</w:t>
      </w:r>
      <w:r w:rsidR="008066C9" w:rsidRPr="00F37AC6">
        <w:rPr>
          <w:szCs w:val="22"/>
          <w:lang w:val="en-GB"/>
        </w:rPr>
        <w:t xml:space="preserve"> </w:t>
      </w:r>
      <w:r w:rsidR="006D0A85" w:rsidRPr="00F37AC6">
        <w:rPr>
          <w:szCs w:val="22"/>
          <w:lang w:val="en-GB"/>
        </w:rPr>
        <w:t>per c</w:t>
      </w:r>
      <w:r w:rsidR="008066C9" w:rsidRPr="00F37AC6">
        <w:rPr>
          <w:szCs w:val="22"/>
          <w:lang w:val="en-GB"/>
        </w:rPr>
        <w:t>ent</w:t>
      </w:r>
      <w:r w:rsidR="00BC6DF6">
        <w:rPr>
          <w:szCs w:val="22"/>
          <w:lang w:val="en-GB"/>
        </w:rPr>
        <w:t>,”</w:t>
      </w:r>
      <w:r w:rsidR="008066C9" w:rsidRPr="00F37AC6">
        <w:rPr>
          <w:szCs w:val="22"/>
          <w:lang w:val="en-GB"/>
        </w:rPr>
        <w:t xml:space="preserve"> says</w:t>
      </w:r>
      <w:r w:rsidR="00922D36" w:rsidRPr="00F37AC6">
        <w:rPr>
          <w:szCs w:val="22"/>
          <w:lang w:val="en-GB"/>
        </w:rPr>
        <w:t xml:space="preserve"> Dr. Heinz-</w:t>
      </w:r>
      <w:proofErr w:type="spellStart"/>
      <w:r w:rsidR="00922D36" w:rsidRPr="00F37AC6">
        <w:rPr>
          <w:szCs w:val="22"/>
          <w:lang w:val="en-GB"/>
        </w:rPr>
        <w:t>Jürgen</w:t>
      </w:r>
      <w:proofErr w:type="spellEnd"/>
      <w:r w:rsidR="00922D36" w:rsidRPr="00F37AC6">
        <w:rPr>
          <w:szCs w:val="22"/>
          <w:lang w:val="en-GB"/>
        </w:rPr>
        <w:t xml:space="preserve"> Prokop, </w:t>
      </w:r>
      <w:r w:rsidRPr="00F37AC6">
        <w:rPr>
          <w:szCs w:val="22"/>
          <w:lang w:val="en-GB"/>
        </w:rPr>
        <w:t xml:space="preserve">Chairman </w:t>
      </w:r>
      <w:r w:rsidR="000D7E3A" w:rsidRPr="00F37AC6">
        <w:rPr>
          <w:szCs w:val="22"/>
          <w:lang w:val="en-GB"/>
        </w:rPr>
        <w:t xml:space="preserve">of the </w:t>
      </w:r>
      <w:r w:rsidR="00922D36" w:rsidRPr="00F37AC6">
        <w:rPr>
          <w:szCs w:val="22"/>
          <w:lang w:val="en-GB"/>
        </w:rPr>
        <w:t>VDW (</w:t>
      </w:r>
      <w:r w:rsidR="000D7E3A" w:rsidRPr="00F37AC6">
        <w:rPr>
          <w:szCs w:val="22"/>
          <w:lang w:val="en-GB"/>
        </w:rPr>
        <w:t>German Machine Tool Builder</w:t>
      </w:r>
      <w:r w:rsidR="008066C9" w:rsidRPr="00F37AC6">
        <w:rPr>
          <w:szCs w:val="22"/>
          <w:lang w:val="en-GB"/>
        </w:rPr>
        <w:t xml:space="preserve">s’ </w:t>
      </w:r>
      <w:r w:rsidR="006D0A85" w:rsidRPr="00F37AC6">
        <w:rPr>
          <w:szCs w:val="22"/>
          <w:lang w:val="en-GB"/>
        </w:rPr>
        <w:t xml:space="preserve">Association), speaking at the organisation’s annual press conference </w:t>
      </w:r>
      <w:r w:rsidR="00922D36" w:rsidRPr="00F37AC6">
        <w:rPr>
          <w:szCs w:val="22"/>
          <w:lang w:val="en-GB"/>
        </w:rPr>
        <w:t>in Frankfurt am Main.</w:t>
      </w:r>
    </w:p>
    <w:p w:rsidR="00656933" w:rsidRPr="00F37AC6" w:rsidRDefault="00656933" w:rsidP="002F5328">
      <w:pPr>
        <w:tabs>
          <w:tab w:val="left" w:pos="4395"/>
          <w:tab w:val="left" w:pos="7654"/>
        </w:tabs>
        <w:spacing w:line="360" w:lineRule="auto"/>
        <w:ind w:right="-1"/>
        <w:rPr>
          <w:szCs w:val="22"/>
          <w:lang w:val="en-GB"/>
        </w:rPr>
      </w:pPr>
    </w:p>
    <w:p w:rsidR="007F63F4" w:rsidRPr="00F37AC6" w:rsidRDefault="008066C9" w:rsidP="00D54B46">
      <w:pPr>
        <w:tabs>
          <w:tab w:val="left" w:pos="4395"/>
          <w:tab w:val="left" w:pos="7654"/>
        </w:tabs>
        <w:spacing w:line="360" w:lineRule="auto"/>
        <w:rPr>
          <w:szCs w:val="22"/>
          <w:lang w:val="en-GB"/>
        </w:rPr>
      </w:pPr>
      <w:r w:rsidRPr="00F37AC6">
        <w:rPr>
          <w:szCs w:val="22"/>
          <w:lang w:val="en-GB"/>
        </w:rPr>
        <w:t>This assessment is based on international</w:t>
      </w:r>
      <w:r w:rsidR="006D36F1" w:rsidRPr="00F37AC6">
        <w:rPr>
          <w:szCs w:val="22"/>
          <w:lang w:val="en-GB"/>
        </w:rPr>
        <w:t xml:space="preserve"> </w:t>
      </w:r>
      <w:r w:rsidRPr="00F37AC6">
        <w:rPr>
          <w:szCs w:val="22"/>
          <w:lang w:val="en-GB"/>
        </w:rPr>
        <w:t>production output</w:t>
      </w:r>
      <w:r w:rsidR="00390270" w:rsidRPr="00F37AC6">
        <w:rPr>
          <w:szCs w:val="22"/>
          <w:lang w:val="en-GB"/>
        </w:rPr>
        <w:t xml:space="preserve"> and global demand for machine tools, which are predicted by Oxford Economics, </w:t>
      </w:r>
      <w:r w:rsidR="00DE6B24">
        <w:rPr>
          <w:szCs w:val="22"/>
          <w:lang w:val="en-GB"/>
        </w:rPr>
        <w:t>the VDW’s</w:t>
      </w:r>
      <w:r w:rsidR="00390270" w:rsidRPr="00F37AC6">
        <w:rPr>
          <w:szCs w:val="22"/>
          <w:lang w:val="en-GB"/>
        </w:rPr>
        <w:t xml:space="preserve"> forecasting partner</w:t>
      </w:r>
      <w:r w:rsidR="00686CA0">
        <w:rPr>
          <w:szCs w:val="22"/>
          <w:lang w:val="en-GB"/>
        </w:rPr>
        <w:t>,</w:t>
      </w:r>
      <w:r w:rsidR="00390270" w:rsidRPr="00F37AC6">
        <w:rPr>
          <w:szCs w:val="22"/>
          <w:lang w:val="en-GB"/>
        </w:rPr>
        <w:t xml:space="preserve"> to </w:t>
      </w:r>
      <w:r w:rsidR="000D7E3A" w:rsidRPr="00F37AC6">
        <w:rPr>
          <w:szCs w:val="22"/>
          <w:lang w:val="en-GB"/>
        </w:rPr>
        <w:t>be set for healthy progress</w:t>
      </w:r>
      <w:r w:rsidR="008E7E5C" w:rsidRPr="00F37AC6">
        <w:rPr>
          <w:szCs w:val="22"/>
          <w:lang w:val="en-GB"/>
        </w:rPr>
        <w:t>.</w:t>
      </w:r>
      <w:r w:rsidR="00D54B46" w:rsidRPr="00F37AC6">
        <w:rPr>
          <w:szCs w:val="22"/>
          <w:lang w:val="en-GB"/>
        </w:rPr>
        <w:t xml:space="preserve"> </w:t>
      </w:r>
      <w:r w:rsidR="000D7E3A" w:rsidRPr="00F37AC6">
        <w:rPr>
          <w:szCs w:val="22"/>
          <w:lang w:val="en-GB"/>
        </w:rPr>
        <w:t xml:space="preserve">The forecast is also corroborated by the comfortable order backlog from </w:t>
      </w:r>
      <w:r w:rsidR="007F63F4" w:rsidRPr="00F37AC6">
        <w:rPr>
          <w:rFonts w:cs="Arial"/>
          <w:szCs w:val="22"/>
          <w:lang w:val="en-GB"/>
        </w:rPr>
        <w:t>2016. B</w:t>
      </w:r>
      <w:r w:rsidRPr="00F37AC6">
        <w:rPr>
          <w:rFonts w:cs="Arial"/>
          <w:szCs w:val="22"/>
          <w:lang w:val="en-GB"/>
        </w:rPr>
        <w:t>y</w:t>
      </w:r>
      <w:r w:rsidR="007F63F4" w:rsidRPr="00F37AC6">
        <w:rPr>
          <w:rFonts w:cs="Arial"/>
          <w:szCs w:val="22"/>
          <w:lang w:val="en-GB"/>
        </w:rPr>
        <w:t xml:space="preserve"> Novem</w:t>
      </w:r>
      <w:r w:rsidR="00390270" w:rsidRPr="00F37AC6">
        <w:rPr>
          <w:rFonts w:cs="Arial"/>
          <w:szCs w:val="22"/>
          <w:lang w:val="en-GB"/>
        </w:rPr>
        <w:t>ber, or</w:t>
      </w:r>
      <w:r w:rsidRPr="00F37AC6">
        <w:rPr>
          <w:rFonts w:cs="Arial"/>
          <w:szCs w:val="22"/>
          <w:lang w:val="en-GB"/>
        </w:rPr>
        <w:t>der</w:t>
      </w:r>
      <w:r w:rsidR="00390270" w:rsidRPr="00F37AC6">
        <w:rPr>
          <w:rFonts w:cs="Arial"/>
          <w:szCs w:val="22"/>
          <w:lang w:val="en-GB"/>
        </w:rPr>
        <w:t>s</w:t>
      </w:r>
      <w:r w:rsidRPr="00F37AC6">
        <w:rPr>
          <w:rFonts w:cs="Arial"/>
          <w:szCs w:val="22"/>
          <w:lang w:val="en-GB"/>
        </w:rPr>
        <w:t xml:space="preserve"> on hand at German manufac</w:t>
      </w:r>
      <w:r w:rsidR="00FE4CBD" w:rsidRPr="00F37AC6">
        <w:rPr>
          <w:rFonts w:cs="Arial"/>
          <w:szCs w:val="22"/>
          <w:lang w:val="en-GB"/>
        </w:rPr>
        <w:t>t</w:t>
      </w:r>
      <w:r w:rsidRPr="00F37AC6">
        <w:rPr>
          <w:rFonts w:cs="Arial"/>
          <w:szCs w:val="22"/>
          <w:lang w:val="en-GB"/>
        </w:rPr>
        <w:t xml:space="preserve">urers had risen by </w:t>
      </w:r>
      <w:r w:rsidR="00686CA0">
        <w:rPr>
          <w:rFonts w:cs="Arial"/>
          <w:szCs w:val="22"/>
          <w:lang w:val="en-GB"/>
        </w:rPr>
        <w:t>seven</w:t>
      </w:r>
      <w:r w:rsidR="007F63F4" w:rsidRPr="00F37AC6">
        <w:rPr>
          <w:rFonts w:cs="Arial"/>
          <w:szCs w:val="22"/>
          <w:lang w:val="en-GB"/>
        </w:rPr>
        <w:t xml:space="preserve"> </w:t>
      </w:r>
      <w:r w:rsidRPr="00F37AC6">
        <w:rPr>
          <w:rFonts w:cs="Arial"/>
          <w:szCs w:val="22"/>
          <w:lang w:val="en-GB"/>
        </w:rPr>
        <w:t>per c</w:t>
      </w:r>
      <w:r w:rsidR="007F63F4" w:rsidRPr="00F37AC6">
        <w:rPr>
          <w:rFonts w:cs="Arial"/>
          <w:szCs w:val="22"/>
          <w:lang w:val="en-GB"/>
        </w:rPr>
        <w:t>ent</w:t>
      </w:r>
      <w:r w:rsidR="0015578D" w:rsidRPr="00F37AC6">
        <w:rPr>
          <w:rFonts w:cs="Arial"/>
          <w:szCs w:val="22"/>
          <w:lang w:val="en-GB"/>
        </w:rPr>
        <w:t xml:space="preserve">, </w:t>
      </w:r>
      <w:r w:rsidR="00FE4CBD" w:rsidRPr="00F37AC6">
        <w:rPr>
          <w:rFonts w:cs="Arial"/>
          <w:szCs w:val="22"/>
          <w:lang w:val="en-GB"/>
        </w:rPr>
        <w:t>driven by orders from abroad</w:t>
      </w:r>
      <w:r w:rsidR="0015578D" w:rsidRPr="00F37AC6">
        <w:rPr>
          <w:rFonts w:cs="Arial"/>
          <w:szCs w:val="22"/>
          <w:lang w:val="en-GB"/>
        </w:rPr>
        <w:t>. D</w:t>
      </w:r>
      <w:r w:rsidR="00FE4CBD" w:rsidRPr="00F37AC6">
        <w:rPr>
          <w:rFonts w:cs="Arial"/>
          <w:szCs w:val="22"/>
          <w:lang w:val="en-GB"/>
        </w:rPr>
        <w:t xml:space="preserve">omestic orders </w:t>
      </w:r>
      <w:r w:rsidR="00D41290" w:rsidRPr="00F37AC6">
        <w:rPr>
          <w:rFonts w:cs="Arial"/>
          <w:szCs w:val="22"/>
          <w:lang w:val="en-GB"/>
        </w:rPr>
        <w:t>continued at the preceding year’s good level</w:t>
      </w:r>
      <w:r w:rsidR="00B45DB0" w:rsidRPr="00F37AC6">
        <w:rPr>
          <w:rFonts w:cs="Arial"/>
          <w:szCs w:val="22"/>
          <w:lang w:val="en-GB"/>
        </w:rPr>
        <w:t xml:space="preserve">. </w:t>
      </w:r>
      <w:r w:rsidR="00FE4CBD" w:rsidRPr="00F37AC6">
        <w:rPr>
          <w:rFonts w:cs="Arial"/>
          <w:szCs w:val="22"/>
          <w:lang w:val="en-GB"/>
        </w:rPr>
        <w:t xml:space="preserve">Overall, </w:t>
      </w:r>
      <w:r w:rsidRPr="00F37AC6">
        <w:rPr>
          <w:rFonts w:cs="Arial"/>
          <w:szCs w:val="22"/>
          <w:lang w:val="en-GB"/>
        </w:rPr>
        <w:t>the Ger</w:t>
      </w:r>
      <w:r w:rsidR="00FE4CBD" w:rsidRPr="00F37AC6">
        <w:rPr>
          <w:rFonts w:cs="Arial"/>
          <w:szCs w:val="22"/>
          <w:lang w:val="en-GB"/>
        </w:rPr>
        <w:t>ma</w:t>
      </w:r>
      <w:r w:rsidRPr="00F37AC6">
        <w:rPr>
          <w:rFonts w:cs="Arial"/>
          <w:szCs w:val="22"/>
          <w:lang w:val="en-GB"/>
        </w:rPr>
        <w:t>n machine tool industry</w:t>
      </w:r>
      <w:r w:rsidR="00FE4CBD" w:rsidRPr="00F37AC6">
        <w:rPr>
          <w:rFonts w:cs="Arial"/>
          <w:szCs w:val="22"/>
          <w:lang w:val="en-GB"/>
        </w:rPr>
        <w:t xml:space="preserve"> is benefiting primarily from high-volume, automobile-driven project business worldwide</w:t>
      </w:r>
      <w:r w:rsidR="007F63F4" w:rsidRPr="00F37AC6">
        <w:rPr>
          <w:rFonts w:cs="Arial"/>
          <w:szCs w:val="22"/>
          <w:lang w:val="en-GB"/>
        </w:rPr>
        <w:t>.</w:t>
      </w:r>
    </w:p>
    <w:p w:rsidR="003D3DE7" w:rsidRPr="00F37AC6" w:rsidRDefault="003D3DE7">
      <w:pPr>
        <w:spacing w:line="240" w:lineRule="auto"/>
        <w:rPr>
          <w:b/>
          <w:szCs w:val="22"/>
          <w:lang w:val="en-GB"/>
        </w:rPr>
      </w:pPr>
      <w:r w:rsidRPr="00F37AC6">
        <w:rPr>
          <w:b/>
          <w:szCs w:val="22"/>
          <w:lang w:val="en-GB"/>
        </w:rPr>
        <w:br w:type="page"/>
      </w:r>
    </w:p>
    <w:p w:rsidR="00C72536" w:rsidRPr="00F37AC6" w:rsidRDefault="00FE4CBD" w:rsidP="002F5328">
      <w:pPr>
        <w:tabs>
          <w:tab w:val="left" w:pos="4395"/>
          <w:tab w:val="left" w:pos="7654"/>
        </w:tabs>
        <w:spacing w:line="360" w:lineRule="auto"/>
        <w:rPr>
          <w:b/>
          <w:szCs w:val="22"/>
          <w:lang w:val="en-GB"/>
        </w:rPr>
      </w:pPr>
      <w:r w:rsidRPr="00F37AC6">
        <w:rPr>
          <w:b/>
          <w:szCs w:val="22"/>
          <w:lang w:val="en-GB"/>
        </w:rPr>
        <w:lastRenderedPageBreak/>
        <w:t xml:space="preserve">Record production output once again in </w:t>
      </w:r>
      <w:r w:rsidR="0040743E">
        <w:rPr>
          <w:b/>
          <w:szCs w:val="22"/>
          <w:lang w:val="en-GB"/>
        </w:rPr>
        <w:t>2016</w:t>
      </w:r>
    </w:p>
    <w:p w:rsidR="00C72536" w:rsidRPr="00F37AC6" w:rsidRDefault="0040743E" w:rsidP="002F5328">
      <w:pPr>
        <w:tabs>
          <w:tab w:val="left" w:pos="4395"/>
          <w:tab w:val="left" w:pos="7654"/>
        </w:tabs>
        <w:spacing w:line="360" w:lineRule="auto"/>
        <w:rPr>
          <w:szCs w:val="22"/>
          <w:lang w:val="en-GB"/>
        </w:rPr>
      </w:pPr>
      <w:r>
        <w:rPr>
          <w:szCs w:val="22"/>
          <w:lang w:val="en-GB"/>
        </w:rPr>
        <w:t>The VDW’s</w:t>
      </w:r>
      <w:r w:rsidR="00FE4CBD" w:rsidRPr="00F37AC6">
        <w:rPr>
          <w:szCs w:val="22"/>
          <w:lang w:val="en-GB"/>
        </w:rPr>
        <w:t xml:space="preserve"> forecast is based on the record year of 2016, when the German machine tool industry produced machinery worth 15.</w:t>
      </w:r>
      <w:r w:rsidR="00C72536" w:rsidRPr="00F37AC6">
        <w:rPr>
          <w:szCs w:val="22"/>
          <w:lang w:val="en-GB"/>
        </w:rPr>
        <w:t xml:space="preserve">2 </w:t>
      </w:r>
      <w:r w:rsidR="00FE4CBD" w:rsidRPr="00F37AC6">
        <w:rPr>
          <w:szCs w:val="22"/>
          <w:lang w:val="en-GB"/>
        </w:rPr>
        <w:t xml:space="preserve">billion </w:t>
      </w:r>
      <w:proofErr w:type="spellStart"/>
      <w:r w:rsidR="00FE4CBD" w:rsidRPr="00F37AC6">
        <w:rPr>
          <w:szCs w:val="22"/>
          <w:lang w:val="en-GB"/>
        </w:rPr>
        <w:t>euros</w:t>
      </w:r>
      <w:proofErr w:type="spellEnd"/>
      <w:r w:rsidR="00FE4CBD" w:rsidRPr="00F37AC6">
        <w:rPr>
          <w:szCs w:val="22"/>
          <w:lang w:val="en-GB"/>
        </w:rPr>
        <w:t>, correspond</w:t>
      </w:r>
      <w:r w:rsidR="00755715">
        <w:rPr>
          <w:szCs w:val="22"/>
          <w:lang w:val="en-GB"/>
        </w:rPr>
        <w:t>ing to an increase of around one</w:t>
      </w:r>
      <w:r w:rsidR="00FE4CBD" w:rsidRPr="00F37AC6">
        <w:rPr>
          <w:szCs w:val="22"/>
          <w:lang w:val="en-GB"/>
        </w:rPr>
        <w:t xml:space="preserve"> per cent. “This </w:t>
      </w:r>
      <w:r w:rsidR="00D41290" w:rsidRPr="00F37AC6">
        <w:rPr>
          <w:szCs w:val="22"/>
          <w:lang w:val="en-GB"/>
        </w:rPr>
        <w:t>mean</w:t>
      </w:r>
      <w:r w:rsidR="00FE4CBD" w:rsidRPr="00F37AC6">
        <w:rPr>
          <w:szCs w:val="22"/>
          <w:lang w:val="en-GB"/>
        </w:rPr>
        <w:t>s ou</w:t>
      </w:r>
      <w:r w:rsidR="00D41290" w:rsidRPr="00F37AC6">
        <w:rPr>
          <w:szCs w:val="22"/>
          <w:lang w:val="en-GB"/>
        </w:rPr>
        <w:t>r</w:t>
      </w:r>
      <w:r w:rsidR="00FE4CBD" w:rsidRPr="00F37AC6">
        <w:rPr>
          <w:szCs w:val="22"/>
          <w:lang w:val="en-GB"/>
        </w:rPr>
        <w:t xml:space="preserve"> sector </w:t>
      </w:r>
      <w:r w:rsidR="00D41290" w:rsidRPr="00F37AC6">
        <w:rPr>
          <w:szCs w:val="22"/>
          <w:lang w:val="en-GB"/>
        </w:rPr>
        <w:t xml:space="preserve">has once again achieved a record production output,” </w:t>
      </w:r>
      <w:r w:rsidR="00FC38E4" w:rsidRPr="00F37AC6">
        <w:rPr>
          <w:szCs w:val="22"/>
          <w:lang w:val="en-GB"/>
        </w:rPr>
        <w:t>e</w:t>
      </w:r>
      <w:r w:rsidR="00FE4CBD" w:rsidRPr="00F37AC6">
        <w:rPr>
          <w:szCs w:val="22"/>
          <w:lang w:val="en-GB"/>
        </w:rPr>
        <w:t>xplains Heinz-</w:t>
      </w:r>
      <w:proofErr w:type="spellStart"/>
      <w:r w:rsidR="00FE4CBD" w:rsidRPr="00F37AC6">
        <w:rPr>
          <w:szCs w:val="22"/>
          <w:lang w:val="en-GB"/>
        </w:rPr>
        <w:t>Jürgen</w:t>
      </w:r>
      <w:proofErr w:type="spellEnd"/>
      <w:r w:rsidR="00FE4CBD" w:rsidRPr="00F37AC6">
        <w:rPr>
          <w:szCs w:val="22"/>
          <w:lang w:val="en-GB"/>
        </w:rPr>
        <w:t xml:space="preserve"> </w:t>
      </w:r>
      <w:r w:rsidR="00FC38E4" w:rsidRPr="00F37AC6">
        <w:rPr>
          <w:szCs w:val="22"/>
          <w:lang w:val="en-GB"/>
        </w:rPr>
        <w:t>Prokop.</w:t>
      </w:r>
    </w:p>
    <w:p w:rsidR="00346EDF" w:rsidRPr="00F37AC6" w:rsidRDefault="00346EDF" w:rsidP="002F5328">
      <w:pPr>
        <w:tabs>
          <w:tab w:val="left" w:pos="4395"/>
          <w:tab w:val="left" w:pos="7654"/>
        </w:tabs>
        <w:spacing w:line="360" w:lineRule="auto"/>
        <w:rPr>
          <w:szCs w:val="22"/>
          <w:lang w:val="en-GB"/>
        </w:rPr>
      </w:pPr>
    </w:p>
    <w:p w:rsidR="004847BB" w:rsidRPr="00F37AC6" w:rsidRDefault="004D013B" w:rsidP="002F5328">
      <w:pPr>
        <w:tabs>
          <w:tab w:val="left" w:pos="4395"/>
          <w:tab w:val="left" w:pos="7654"/>
        </w:tabs>
        <w:spacing w:line="360" w:lineRule="auto"/>
        <w:rPr>
          <w:szCs w:val="22"/>
          <w:lang w:val="en-GB"/>
        </w:rPr>
      </w:pPr>
      <w:r>
        <w:rPr>
          <w:szCs w:val="22"/>
          <w:lang w:val="en-GB"/>
        </w:rPr>
        <w:t>With a</w:t>
      </w:r>
      <w:r w:rsidR="00D41290" w:rsidRPr="00F37AC6">
        <w:rPr>
          <w:szCs w:val="22"/>
          <w:lang w:val="en-GB"/>
        </w:rPr>
        <w:t xml:space="preserve"> ratio of </w:t>
      </w:r>
      <w:r w:rsidR="004847BB" w:rsidRPr="00F37AC6">
        <w:rPr>
          <w:szCs w:val="22"/>
          <w:lang w:val="en-GB"/>
        </w:rPr>
        <w:t xml:space="preserve">66 </w:t>
      </w:r>
      <w:r w:rsidR="00AD4229">
        <w:rPr>
          <w:szCs w:val="22"/>
          <w:lang w:val="en-GB"/>
        </w:rPr>
        <w:t>per cent, exports fell by three</w:t>
      </w:r>
      <w:r w:rsidR="00390270" w:rsidRPr="00F37AC6">
        <w:rPr>
          <w:szCs w:val="22"/>
          <w:lang w:val="en-GB"/>
        </w:rPr>
        <w:t xml:space="preserve"> per cent to their present approximately</w:t>
      </w:r>
      <w:r w:rsidR="00D52D5F" w:rsidRPr="00F37AC6">
        <w:rPr>
          <w:szCs w:val="22"/>
          <w:lang w:val="en-GB"/>
        </w:rPr>
        <w:t xml:space="preserve"> 9.</w:t>
      </w:r>
      <w:r w:rsidR="004847BB" w:rsidRPr="00F37AC6">
        <w:rPr>
          <w:szCs w:val="22"/>
          <w:lang w:val="en-GB"/>
        </w:rPr>
        <w:t xml:space="preserve">1 </w:t>
      </w:r>
      <w:r w:rsidR="00D41290" w:rsidRPr="00F37AC6">
        <w:rPr>
          <w:szCs w:val="22"/>
          <w:lang w:val="en-GB"/>
        </w:rPr>
        <w:t xml:space="preserve">billion </w:t>
      </w:r>
      <w:proofErr w:type="spellStart"/>
      <w:r w:rsidR="00D41290" w:rsidRPr="00F37AC6">
        <w:rPr>
          <w:szCs w:val="22"/>
          <w:lang w:val="en-GB"/>
        </w:rPr>
        <w:t>euros</w:t>
      </w:r>
      <w:proofErr w:type="spellEnd"/>
      <w:r w:rsidR="00D41290" w:rsidRPr="00F37AC6">
        <w:rPr>
          <w:szCs w:val="22"/>
          <w:lang w:val="en-GB"/>
        </w:rPr>
        <w:t>, a decrease attributabl</w:t>
      </w:r>
      <w:r w:rsidR="00D52D5F" w:rsidRPr="00F37AC6">
        <w:rPr>
          <w:szCs w:val="22"/>
          <w:lang w:val="en-GB"/>
        </w:rPr>
        <w:t xml:space="preserve">e to </w:t>
      </w:r>
      <w:r w:rsidR="00BF2686" w:rsidRPr="00F37AC6">
        <w:rPr>
          <w:szCs w:val="22"/>
          <w:lang w:val="en-GB"/>
        </w:rPr>
        <w:t>markedly subdued de</w:t>
      </w:r>
      <w:r w:rsidR="00D41290" w:rsidRPr="00F37AC6">
        <w:rPr>
          <w:szCs w:val="22"/>
          <w:lang w:val="en-GB"/>
        </w:rPr>
        <w:t>m</w:t>
      </w:r>
      <w:r w:rsidR="00BF2686" w:rsidRPr="00F37AC6">
        <w:rPr>
          <w:szCs w:val="22"/>
          <w:lang w:val="en-GB"/>
        </w:rPr>
        <w:t>a</w:t>
      </w:r>
      <w:r w:rsidR="00D41290" w:rsidRPr="00F37AC6">
        <w:rPr>
          <w:szCs w:val="22"/>
          <w:lang w:val="en-GB"/>
        </w:rPr>
        <w:t>n</w:t>
      </w:r>
      <w:r w:rsidR="00BF2686" w:rsidRPr="00F37AC6">
        <w:rPr>
          <w:szCs w:val="22"/>
          <w:lang w:val="en-GB"/>
        </w:rPr>
        <w:t>d</w:t>
      </w:r>
      <w:r w:rsidR="00D41290" w:rsidRPr="00F37AC6">
        <w:rPr>
          <w:szCs w:val="22"/>
          <w:lang w:val="en-GB"/>
        </w:rPr>
        <w:t xml:space="preserve"> from China</w:t>
      </w:r>
      <w:r w:rsidR="004847BB" w:rsidRPr="00F37AC6">
        <w:rPr>
          <w:szCs w:val="22"/>
          <w:lang w:val="en-GB"/>
        </w:rPr>
        <w:t xml:space="preserve">. </w:t>
      </w:r>
      <w:r w:rsidR="00D52D5F" w:rsidRPr="00F37AC6">
        <w:rPr>
          <w:szCs w:val="22"/>
          <w:lang w:val="en-GB"/>
        </w:rPr>
        <w:t xml:space="preserve">Nonetheless, </w:t>
      </w:r>
      <w:r w:rsidR="004847BB" w:rsidRPr="00F37AC6">
        <w:rPr>
          <w:szCs w:val="22"/>
          <w:lang w:val="en-GB"/>
        </w:rPr>
        <w:t xml:space="preserve">China </w:t>
      </w:r>
      <w:r w:rsidR="00D52D5F" w:rsidRPr="00F37AC6">
        <w:rPr>
          <w:szCs w:val="22"/>
          <w:lang w:val="en-GB"/>
        </w:rPr>
        <w:t>remains the most important sales market for German machine tools</w:t>
      </w:r>
      <w:r w:rsidR="004847BB" w:rsidRPr="00F37AC6">
        <w:rPr>
          <w:szCs w:val="22"/>
          <w:lang w:val="en-GB"/>
        </w:rPr>
        <w:t xml:space="preserve">. </w:t>
      </w:r>
      <w:r w:rsidR="00D41290" w:rsidRPr="00F37AC6">
        <w:rPr>
          <w:szCs w:val="22"/>
          <w:lang w:val="en-GB"/>
        </w:rPr>
        <w:t>Almo</w:t>
      </w:r>
      <w:r w:rsidR="00D52D5F" w:rsidRPr="00F37AC6">
        <w:rPr>
          <w:szCs w:val="22"/>
          <w:lang w:val="en-GB"/>
        </w:rPr>
        <w:t xml:space="preserve">st a fifth </w:t>
      </w:r>
      <w:r w:rsidR="00CA6289" w:rsidRPr="00F37AC6">
        <w:rPr>
          <w:szCs w:val="22"/>
          <w:lang w:val="en-GB"/>
        </w:rPr>
        <w:t>of them went to the Middle Kingdom in 2016 as well</w:t>
      </w:r>
      <w:r w:rsidR="004847BB" w:rsidRPr="00F37AC6">
        <w:rPr>
          <w:szCs w:val="22"/>
          <w:lang w:val="en-GB"/>
        </w:rPr>
        <w:t>.</w:t>
      </w:r>
    </w:p>
    <w:p w:rsidR="006340BF" w:rsidRPr="00F37AC6" w:rsidRDefault="006340BF" w:rsidP="002F5328">
      <w:pPr>
        <w:tabs>
          <w:tab w:val="left" w:pos="4395"/>
          <w:tab w:val="left" w:pos="7654"/>
        </w:tabs>
        <w:spacing w:line="360" w:lineRule="auto"/>
        <w:rPr>
          <w:szCs w:val="22"/>
          <w:lang w:val="en-GB"/>
        </w:rPr>
      </w:pPr>
    </w:p>
    <w:p w:rsidR="0021497B" w:rsidRPr="00F37AC6" w:rsidRDefault="00D52D5F" w:rsidP="002F5328">
      <w:pPr>
        <w:tabs>
          <w:tab w:val="left" w:pos="4395"/>
          <w:tab w:val="left" w:pos="7654"/>
        </w:tabs>
        <w:spacing w:line="360" w:lineRule="auto"/>
        <w:ind w:right="-1"/>
        <w:rPr>
          <w:szCs w:val="22"/>
          <w:lang w:val="en-GB"/>
        </w:rPr>
      </w:pPr>
      <w:r w:rsidRPr="00F37AC6">
        <w:rPr>
          <w:szCs w:val="22"/>
          <w:lang w:val="en-GB"/>
        </w:rPr>
        <w:t xml:space="preserve">In </w:t>
      </w:r>
      <w:r w:rsidR="0021497B" w:rsidRPr="00F37AC6">
        <w:rPr>
          <w:szCs w:val="22"/>
          <w:lang w:val="en-GB"/>
        </w:rPr>
        <w:t>2016</w:t>
      </w:r>
      <w:r w:rsidRPr="00F37AC6">
        <w:rPr>
          <w:szCs w:val="22"/>
          <w:lang w:val="en-GB"/>
        </w:rPr>
        <w:t xml:space="preserve">, there were </w:t>
      </w:r>
      <w:r w:rsidR="009D7987" w:rsidRPr="00F37AC6">
        <w:rPr>
          <w:szCs w:val="22"/>
          <w:lang w:val="en-GB"/>
        </w:rPr>
        <w:t>69,</w:t>
      </w:r>
      <w:r w:rsidR="0021497B" w:rsidRPr="00F37AC6">
        <w:rPr>
          <w:szCs w:val="22"/>
          <w:lang w:val="en-GB"/>
        </w:rPr>
        <w:t xml:space="preserve">000 </w:t>
      </w:r>
      <w:r w:rsidRPr="00F37AC6">
        <w:rPr>
          <w:szCs w:val="22"/>
          <w:lang w:val="en-GB"/>
        </w:rPr>
        <w:t>men and wo</w:t>
      </w:r>
      <w:r w:rsidR="009D7987" w:rsidRPr="00F37AC6">
        <w:rPr>
          <w:szCs w:val="22"/>
          <w:lang w:val="en-GB"/>
        </w:rPr>
        <w:t>men employed in the German machine tool industry</w:t>
      </w:r>
      <w:r w:rsidRPr="00F37AC6">
        <w:rPr>
          <w:szCs w:val="22"/>
          <w:lang w:val="en-GB"/>
        </w:rPr>
        <w:t xml:space="preserve"> as an average for the year. </w:t>
      </w:r>
      <w:r w:rsidR="009D7987" w:rsidRPr="00F37AC6">
        <w:rPr>
          <w:szCs w:val="22"/>
          <w:lang w:val="en-GB"/>
        </w:rPr>
        <w:t>Capacit</w:t>
      </w:r>
      <w:r w:rsidRPr="00F37AC6">
        <w:rPr>
          <w:szCs w:val="22"/>
          <w:lang w:val="en-GB"/>
        </w:rPr>
        <w:t>y utilisation in Germa</w:t>
      </w:r>
      <w:r w:rsidR="009D7987" w:rsidRPr="00F37AC6">
        <w:rPr>
          <w:szCs w:val="22"/>
          <w:lang w:val="en-GB"/>
        </w:rPr>
        <w:t xml:space="preserve">ny </w:t>
      </w:r>
      <w:r w:rsidRPr="00F37AC6">
        <w:rPr>
          <w:szCs w:val="22"/>
          <w:lang w:val="en-GB"/>
        </w:rPr>
        <w:t>av</w:t>
      </w:r>
      <w:r w:rsidR="00CA6289" w:rsidRPr="00F37AC6">
        <w:rPr>
          <w:szCs w:val="22"/>
          <w:lang w:val="en-GB"/>
        </w:rPr>
        <w:t>e</w:t>
      </w:r>
      <w:r w:rsidRPr="00F37AC6">
        <w:rPr>
          <w:szCs w:val="22"/>
          <w:lang w:val="en-GB"/>
        </w:rPr>
        <w:t>raged 88 per cent over the year in question, repeating the previous year’s figure. The order backlog, at 6.</w:t>
      </w:r>
      <w:r w:rsidR="0021497B" w:rsidRPr="00F37AC6">
        <w:rPr>
          <w:szCs w:val="22"/>
          <w:lang w:val="en-GB"/>
        </w:rPr>
        <w:t xml:space="preserve">9 </w:t>
      </w:r>
      <w:r w:rsidRPr="00F37AC6">
        <w:rPr>
          <w:szCs w:val="22"/>
          <w:lang w:val="en-GB"/>
        </w:rPr>
        <w:t xml:space="preserve">months, was </w:t>
      </w:r>
      <w:r w:rsidR="00CA6289" w:rsidRPr="00F37AC6">
        <w:rPr>
          <w:szCs w:val="22"/>
          <w:lang w:val="en-GB"/>
        </w:rPr>
        <w:t>sli</w:t>
      </w:r>
      <w:r w:rsidRPr="00F37AC6">
        <w:rPr>
          <w:szCs w:val="22"/>
          <w:lang w:val="en-GB"/>
        </w:rPr>
        <w:t>ghtl</w:t>
      </w:r>
      <w:r w:rsidR="00CA6289" w:rsidRPr="00F37AC6">
        <w:rPr>
          <w:szCs w:val="22"/>
          <w:lang w:val="en-GB"/>
        </w:rPr>
        <w:t xml:space="preserve">y up on the corresponding figure for </w:t>
      </w:r>
      <w:r w:rsidR="0021497B" w:rsidRPr="00F37AC6">
        <w:rPr>
          <w:szCs w:val="22"/>
          <w:lang w:val="en-GB"/>
        </w:rPr>
        <w:t>2015.</w:t>
      </w:r>
    </w:p>
    <w:p w:rsidR="0021497B" w:rsidRPr="00F37AC6" w:rsidRDefault="0021497B" w:rsidP="002F5328">
      <w:pPr>
        <w:tabs>
          <w:tab w:val="left" w:pos="4395"/>
          <w:tab w:val="left" w:pos="7654"/>
        </w:tabs>
        <w:spacing w:line="360" w:lineRule="auto"/>
        <w:rPr>
          <w:szCs w:val="22"/>
          <w:lang w:val="en-GB"/>
        </w:rPr>
      </w:pPr>
    </w:p>
    <w:p w:rsidR="0044587E" w:rsidRPr="00F37AC6" w:rsidRDefault="009D7987" w:rsidP="002F5328">
      <w:pPr>
        <w:tabs>
          <w:tab w:val="left" w:pos="4395"/>
          <w:tab w:val="left" w:pos="7654"/>
        </w:tabs>
        <w:spacing w:line="360" w:lineRule="auto"/>
        <w:ind w:right="-1"/>
        <w:rPr>
          <w:b/>
          <w:szCs w:val="22"/>
          <w:lang w:val="en-GB"/>
        </w:rPr>
      </w:pPr>
      <w:r w:rsidRPr="00F37AC6">
        <w:rPr>
          <w:b/>
          <w:szCs w:val="22"/>
          <w:lang w:val="en-GB"/>
        </w:rPr>
        <w:t xml:space="preserve">German manufacturers </w:t>
      </w:r>
      <w:r w:rsidR="00D52D5F" w:rsidRPr="00F37AC6">
        <w:rPr>
          <w:b/>
          <w:szCs w:val="22"/>
          <w:lang w:val="en-GB"/>
        </w:rPr>
        <w:t>a</w:t>
      </w:r>
      <w:r w:rsidR="00E05E05">
        <w:rPr>
          <w:b/>
          <w:szCs w:val="22"/>
          <w:lang w:val="en-GB"/>
        </w:rPr>
        <w:t>re export world champions again</w:t>
      </w:r>
    </w:p>
    <w:p w:rsidR="0044587E" w:rsidRPr="00F37AC6" w:rsidRDefault="00D52D5F" w:rsidP="002F5328">
      <w:pPr>
        <w:tabs>
          <w:tab w:val="left" w:pos="4395"/>
          <w:tab w:val="left" w:pos="7654"/>
        </w:tabs>
        <w:spacing w:line="360" w:lineRule="auto"/>
        <w:ind w:right="-1"/>
        <w:rPr>
          <w:szCs w:val="22"/>
          <w:lang w:val="en-GB"/>
        </w:rPr>
      </w:pPr>
      <w:r w:rsidRPr="00F37AC6">
        <w:rPr>
          <w:szCs w:val="22"/>
          <w:lang w:val="en-GB"/>
        </w:rPr>
        <w:t>In the</w:t>
      </w:r>
      <w:r w:rsidR="009F453B" w:rsidRPr="00F37AC6">
        <w:rPr>
          <w:szCs w:val="22"/>
          <w:lang w:val="en-GB"/>
        </w:rPr>
        <w:t xml:space="preserve"> con</w:t>
      </w:r>
      <w:r w:rsidRPr="00F37AC6">
        <w:rPr>
          <w:szCs w:val="22"/>
          <w:lang w:val="en-GB"/>
        </w:rPr>
        <w:t>te</w:t>
      </w:r>
      <w:r w:rsidR="00CA6289" w:rsidRPr="00F37AC6">
        <w:rPr>
          <w:szCs w:val="22"/>
          <w:lang w:val="en-GB"/>
        </w:rPr>
        <w:t>xt of interna</w:t>
      </w:r>
      <w:r w:rsidR="009F453B" w:rsidRPr="00F37AC6">
        <w:rPr>
          <w:szCs w:val="22"/>
          <w:lang w:val="en-GB"/>
        </w:rPr>
        <w:t>tional</w:t>
      </w:r>
      <w:r w:rsidR="00CA6289" w:rsidRPr="00F37AC6">
        <w:rPr>
          <w:szCs w:val="22"/>
          <w:lang w:val="en-GB"/>
        </w:rPr>
        <w:t xml:space="preserve"> competitio</w:t>
      </w:r>
      <w:r w:rsidR="00E21CD4">
        <w:rPr>
          <w:szCs w:val="22"/>
          <w:lang w:val="en-GB"/>
        </w:rPr>
        <w:t>n, too,</w:t>
      </w:r>
      <w:r w:rsidRPr="00F37AC6">
        <w:rPr>
          <w:szCs w:val="22"/>
          <w:lang w:val="en-GB"/>
        </w:rPr>
        <w:t xml:space="preserve"> German </w:t>
      </w:r>
      <w:r w:rsidR="00CA6289" w:rsidRPr="00F37AC6">
        <w:rPr>
          <w:szCs w:val="22"/>
          <w:lang w:val="en-GB"/>
        </w:rPr>
        <w:t>machine tool manufacture</w:t>
      </w:r>
      <w:r w:rsidR="005E23F8" w:rsidRPr="00F37AC6">
        <w:rPr>
          <w:szCs w:val="22"/>
          <w:lang w:val="en-GB"/>
        </w:rPr>
        <w:t>rs continue to lead the pack. In</w:t>
      </w:r>
      <w:r w:rsidR="00CA6289" w:rsidRPr="00F37AC6">
        <w:rPr>
          <w:szCs w:val="22"/>
          <w:lang w:val="en-GB"/>
        </w:rPr>
        <w:t xml:space="preserve"> 2016, they succeeded </w:t>
      </w:r>
      <w:r w:rsidR="00323772">
        <w:rPr>
          <w:szCs w:val="22"/>
          <w:lang w:val="en-GB"/>
        </w:rPr>
        <w:t>in becoming</w:t>
      </w:r>
      <w:r w:rsidR="005E23F8" w:rsidRPr="00F37AC6">
        <w:rPr>
          <w:szCs w:val="22"/>
          <w:lang w:val="en-GB"/>
        </w:rPr>
        <w:t xml:space="preserve"> export world champions, well in front of Japan</w:t>
      </w:r>
      <w:r w:rsidR="0044587E" w:rsidRPr="00F37AC6">
        <w:rPr>
          <w:szCs w:val="22"/>
          <w:lang w:val="en-GB"/>
        </w:rPr>
        <w:t xml:space="preserve">. </w:t>
      </w:r>
      <w:r w:rsidRPr="00F37AC6">
        <w:rPr>
          <w:szCs w:val="22"/>
          <w:lang w:val="en-GB"/>
        </w:rPr>
        <w:t xml:space="preserve">Excluding parts and </w:t>
      </w:r>
      <w:r w:rsidR="005E23F8" w:rsidRPr="00F37AC6">
        <w:rPr>
          <w:szCs w:val="22"/>
          <w:lang w:val="en-GB"/>
        </w:rPr>
        <w:t>accessories,</w:t>
      </w:r>
      <w:r w:rsidRPr="00F37AC6">
        <w:rPr>
          <w:szCs w:val="22"/>
          <w:lang w:val="en-GB"/>
        </w:rPr>
        <w:t xml:space="preserve"> the manufacturers achi</w:t>
      </w:r>
      <w:r w:rsidR="005E23F8" w:rsidRPr="00F37AC6">
        <w:rPr>
          <w:szCs w:val="22"/>
          <w:lang w:val="en-GB"/>
        </w:rPr>
        <w:t>e</w:t>
      </w:r>
      <w:r w:rsidRPr="00F37AC6">
        <w:rPr>
          <w:szCs w:val="22"/>
          <w:lang w:val="en-GB"/>
        </w:rPr>
        <w:t>ved an expo</w:t>
      </w:r>
      <w:r w:rsidR="005E23F8" w:rsidRPr="00F37AC6">
        <w:rPr>
          <w:szCs w:val="22"/>
          <w:lang w:val="en-GB"/>
        </w:rPr>
        <w:t>rt result totalli</w:t>
      </w:r>
      <w:r w:rsidR="009F453B" w:rsidRPr="00F37AC6">
        <w:rPr>
          <w:szCs w:val="22"/>
          <w:lang w:val="en-GB"/>
        </w:rPr>
        <w:t>ng 7.6 billio</w:t>
      </w:r>
      <w:r w:rsidRPr="00F37AC6">
        <w:rPr>
          <w:szCs w:val="22"/>
          <w:lang w:val="en-GB"/>
        </w:rPr>
        <w:t xml:space="preserve">n </w:t>
      </w:r>
      <w:proofErr w:type="spellStart"/>
      <w:r w:rsidRPr="00F37AC6">
        <w:rPr>
          <w:szCs w:val="22"/>
          <w:lang w:val="en-GB"/>
        </w:rPr>
        <w:t>euros</w:t>
      </w:r>
      <w:proofErr w:type="spellEnd"/>
      <w:r w:rsidR="0044587E" w:rsidRPr="00F37AC6">
        <w:rPr>
          <w:szCs w:val="22"/>
          <w:lang w:val="en-GB"/>
        </w:rPr>
        <w:t xml:space="preserve">. </w:t>
      </w:r>
      <w:r w:rsidR="00DE2B29" w:rsidRPr="00F37AC6">
        <w:rPr>
          <w:szCs w:val="22"/>
          <w:lang w:val="en-GB"/>
        </w:rPr>
        <w:t>Japan, the previous year’</w:t>
      </w:r>
      <w:r w:rsidR="009F453B" w:rsidRPr="00F37AC6">
        <w:rPr>
          <w:szCs w:val="22"/>
          <w:lang w:val="en-GB"/>
        </w:rPr>
        <w:t xml:space="preserve">s champion, </w:t>
      </w:r>
      <w:r w:rsidR="005E23F8" w:rsidRPr="00F37AC6">
        <w:rPr>
          <w:szCs w:val="22"/>
          <w:lang w:val="en-GB"/>
        </w:rPr>
        <w:t>suffered heavy losses of more than a fifth</w:t>
      </w:r>
      <w:r w:rsidR="0017369E" w:rsidRPr="00F37AC6">
        <w:rPr>
          <w:szCs w:val="22"/>
          <w:lang w:val="en-GB"/>
        </w:rPr>
        <w:t xml:space="preserve">, and finished at </w:t>
      </w:r>
      <w:r w:rsidRPr="00F37AC6">
        <w:rPr>
          <w:szCs w:val="22"/>
          <w:lang w:val="en-GB"/>
        </w:rPr>
        <w:t>6.</w:t>
      </w:r>
      <w:r w:rsidR="0044587E" w:rsidRPr="00F37AC6">
        <w:rPr>
          <w:szCs w:val="22"/>
          <w:lang w:val="en-GB"/>
        </w:rPr>
        <w:t xml:space="preserve">3 </w:t>
      </w:r>
      <w:r w:rsidR="00DE2B29" w:rsidRPr="00F37AC6">
        <w:rPr>
          <w:szCs w:val="22"/>
          <w:lang w:val="en-GB"/>
        </w:rPr>
        <w:t>billio</w:t>
      </w:r>
      <w:r w:rsidRPr="00F37AC6">
        <w:rPr>
          <w:szCs w:val="22"/>
          <w:lang w:val="en-GB"/>
        </w:rPr>
        <w:t xml:space="preserve">n </w:t>
      </w:r>
      <w:proofErr w:type="spellStart"/>
      <w:r w:rsidRPr="00F37AC6">
        <w:rPr>
          <w:szCs w:val="22"/>
          <w:lang w:val="en-GB"/>
        </w:rPr>
        <w:t>euros</w:t>
      </w:r>
      <w:proofErr w:type="spellEnd"/>
      <w:r w:rsidR="0044587E" w:rsidRPr="00F37AC6">
        <w:rPr>
          <w:szCs w:val="22"/>
          <w:lang w:val="en-GB"/>
        </w:rPr>
        <w:t xml:space="preserve">. </w:t>
      </w:r>
      <w:r w:rsidRPr="00F37AC6">
        <w:rPr>
          <w:szCs w:val="22"/>
          <w:lang w:val="en-GB"/>
        </w:rPr>
        <w:t xml:space="preserve">This </w:t>
      </w:r>
      <w:r w:rsidR="00E621DD" w:rsidRPr="00F37AC6">
        <w:rPr>
          <w:szCs w:val="22"/>
          <w:lang w:val="en-GB"/>
        </w:rPr>
        <w:t xml:space="preserve">slump </w:t>
      </w:r>
      <w:r w:rsidR="0044587E" w:rsidRPr="00F37AC6">
        <w:rPr>
          <w:szCs w:val="22"/>
          <w:lang w:val="en-GB"/>
        </w:rPr>
        <w:t>is</w:t>
      </w:r>
      <w:r w:rsidR="00E621DD" w:rsidRPr="00F37AC6">
        <w:rPr>
          <w:szCs w:val="22"/>
          <w:lang w:val="en-GB"/>
        </w:rPr>
        <w:t xml:space="preserve"> attributabl</w:t>
      </w:r>
      <w:r w:rsidR="00DE2B29" w:rsidRPr="00F37AC6">
        <w:rPr>
          <w:szCs w:val="22"/>
          <w:lang w:val="en-GB"/>
        </w:rPr>
        <w:t>e to the weakness of the Asian sales market</w:t>
      </w:r>
      <w:r w:rsidR="0044587E" w:rsidRPr="00F37AC6">
        <w:rPr>
          <w:szCs w:val="22"/>
          <w:lang w:val="en-GB"/>
        </w:rPr>
        <w:t>.</w:t>
      </w:r>
    </w:p>
    <w:p w:rsidR="0044587E" w:rsidRPr="00F37AC6" w:rsidRDefault="0044587E" w:rsidP="002F5328">
      <w:pPr>
        <w:tabs>
          <w:tab w:val="left" w:pos="4395"/>
          <w:tab w:val="left" w:pos="7654"/>
        </w:tabs>
        <w:spacing w:line="360" w:lineRule="auto"/>
        <w:ind w:right="-1"/>
        <w:rPr>
          <w:szCs w:val="22"/>
          <w:lang w:val="en-GB"/>
        </w:rPr>
      </w:pPr>
    </w:p>
    <w:p w:rsidR="0044587E" w:rsidRPr="00F37AC6" w:rsidRDefault="00DE2B29" w:rsidP="002F5328">
      <w:pPr>
        <w:tabs>
          <w:tab w:val="left" w:pos="4395"/>
        </w:tabs>
        <w:spacing w:line="360" w:lineRule="auto"/>
        <w:rPr>
          <w:rFonts w:cs="Arial"/>
          <w:szCs w:val="22"/>
          <w:lang w:val="en-GB"/>
        </w:rPr>
      </w:pPr>
      <w:r w:rsidRPr="00F37AC6">
        <w:rPr>
          <w:szCs w:val="22"/>
          <w:lang w:val="en-GB"/>
        </w:rPr>
        <w:t xml:space="preserve">In terms of production output, Germany </w:t>
      </w:r>
      <w:r w:rsidR="00E21CD4">
        <w:rPr>
          <w:szCs w:val="22"/>
          <w:lang w:val="en-GB"/>
        </w:rPr>
        <w:t xml:space="preserve">also </w:t>
      </w:r>
      <w:r w:rsidRPr="00F37AC6">
        <w:rPr>
          <w:szCs w:val="22"/>
          <w:lang w:val="en-GB"/>
        </w:rPr>
        <w:t>ranks among the world’s front-runners</w:t>
      </w:r>
      <w:r w:rsidR="008A38A9" w:rsidRPr="00F37AC6">
        <w:rPr>
          <w:szCs w:val="22"/>
          <w:lang w:val="en-GB"/>
        </w:rPr>
        <w:t xml:space="preserve">. </w:t>
      </w:r>
      <w:r w:rsidRPr="00F37AC6">
        <w:rPr>
          <w:szCs w:val="22"/>
          <w:lang w:val="en-GB"/>
        </w:rPr>
        <w:t>According to the provisional f</w:t>
      </w:r>
      <w:r w:rsidR="00E565F7">
        <w:rPr>
          <w:szCs w:val="22"/>
          <w:lang w:val="en-GB"/>
        </w:rPr>
        <w:t>igures, Japan, with a minus of five</w:t>
      </w:r>
      <w:r w:rsidRPr="00F37AC6">
        <w:rPr>
          <w:szCs w:val="22"/>
          <w:lang w:val="en-GB"/>
        </w:rPr>
        <w:t xml:space="preserve"> per cent and </w:t>
      </w:r>
      <w:r w:rsidR="00BC2711" w:rsidRPr="00F37AC6">
        <w:rPr>
          <w:szCs w:val="22"/>
          <w:lang w:val="en-GB"/>
        </w:rPr>
        <w:t xml:space="preserve">11.4 billion </w:t>
      </w:r>
      <w:proofErr w:type="spellStart"/>
      <w:r w:rsidR="00BC2711" w:rsidRPr="00F37AC6">
        <w:rPr>
          <w:szCs w:val="22"/>
          <w:lang w:val="en-GB"/>
        </w:rPr>
        <w:t>euros</w:t>
      </w:r>
      <w:proofErr w:type="spellEnd"/>
      <w:r w:rsidR="00BC2711" w:rsidRPr="00F37AC6">
        <w:rPr>
          <w:szCs w:val="22"/>
          <w:lang w:val="en-GB"/>
        </w:rPr>
        <w:t xml:space="preserve">, is only just in front of Germany, with its 11.25 billion </w:t>
      </w:r>
      <w:proofErr w:type="spellStart"/>
      <w:r w:rsidR="00BC2711" w:rsidRPr="00F37AC6">
        <w:rPr>
          <w:szCs w:val="22"/>
          <w:lang w:val="en-GB"/>
        </w:rPr>
        <w:t>euros</w:t>
      </w:r>
      <w:proofErr w:type="spellEnd"/>
      <w:r w:rsidR="00BC2711" w:rsidRPr="00F37AC6">
        <w:rPr>
          <w:szCs w:val="22"/>
          <w:lang w:val="en-GB"/>
        </w:rPr>
        <w:t xml:space="preserve">. The undisputed </w:t>
      </w:r>
      <w:r w:rsidR="00E21CD4">
        <w:rPr>
          <w:szCs w:val="22"/>
          <w:lang w:val="en-GB"/>
        </w:rPr>
        <w:t xml:space="preserve">leader </w:t>
      </w:r>
      <w:r w:rsidR="00BC2711" w:rsidRPr="00F37AC6">
        <w:rPr>
          <w:szCs w:val="22"/>
          <w:lang w:val="en-GB"/>
        </w:rPr>
        <w:t xml:space="preserve">in terms of production output </w:t>
      </w:r>
      <w:r w:rsidR="0044587E" w:rsidRPr="00F37AC6">
        <w:rPr>
          <w:szCs w:val="22"/>
          <w:lang w:val="en-GB"/>
        </w:rPr>
        <w:t>i</w:t>
      </w:r>
      <w:r w:rsidR="00BC2711" w:rsidRPr="00F37AC6">
        <w:rPr>
          <w:szCs w:val="22"/>
          <w:lang w:val="en-GB"/>
        </w:rPr>
        <w:t>s and remains China, with 16.</w:t>
      </w:r>
      <w:r w:rsidR="00FA7B54" w:rsidRPr="00F37AC6">
        <w:rPr>
          <w:szCs w:val="22"/>
          <w:lang w:val="en-GB"/>
        </w:rPr>
        <w:t>5</w:t>
      </w:r>
      <w:r w:rsidR="00BC2711" w:rsidRPr="00F37AC6">
        <w:rPr>
          <w:szCs w:val="22"/>
          <w:lang w:val="en-GB"/>
        </w:rPr>
        <w:t xml:space="preserve"> billion </w:t>
      </w:r>
      <w:proofErr w:type="spellStart"/>
      <w:r w:rsidR="00BC2711" w:rsidRPr="00F37AC6">
        <w:rPr>
          <w:szCs w:val="22"/>
          <w:lang w:val="en-GB"/>
        </w:rPr>
        <w:t>euros</w:t>
      </w:r>
      <w:proofErr w:type="spellEnd"/>
      <w:r w:rsidR="0044587E" w:rsidRPr="00F37AC6">
        <w:rPr>
          <w:szCs w:val="22"/>
          <w:lang w:val="en-GB"/>
        </w:rPr>
        <w:t>.</w:t>
      </w:r>
    </w:p>
    <w:p w:rsidR="004D1EAE" w:rsidRPr="00F37AC6" w:rsidRDefault="004D1EAE" w:rsidP="002F5328">
      <w:pPr>
        <w:tabs>
          <w:tab w:val="left" w:pos="4395"/>
        </w:tabs>
        <w:autoSpaceDE w:val="0"/>
        <w:autoSpaceDN w:val="0"/>
        <w:adjustRightInd w:val="0"/>
        <w:spacing w:line="360" w:lineRule="auto"/>
        <w:rPr>
          <w:szCs w:val="22"/>
          <w:lang w:val="en-GB"/>
        </w:rPr>
      </w:pPr>
    </w:p>
    <w:p w:rsidR="00EC5A50" w:rsidRPr="00F37AC6" w:rsidRDefault="004D1EAE" w:rsidP="002F5328">
      <w:pPr>
        <w:tabs>
          <w:tab w:val="left" w:pos="4395"/>
        </w:tabs>
        <w:autoSpaceDE w:val="0"/>
        <w:autoSpaceDN w:val="0"/>
        <w:adjustRightInd w:val="0"/>
        <w:spacing w:line="360" w:lineRule="auto"/>
        <w:rPr>
          <w:b/>
          <w:szCs w:val="22"/>
          <w:lang w:val="en-GB"/>
        </w:rPr>
      </w:pPr>
      <w:r w:rsidRPr="00F37AC6">
        <w:rPr>
          <w:b/>
          <w:szCs w:val="22"/>
          <w:lang w:val="en-GB"/>
        </w:rPr>
        <w:lastRenderedPageBreak/>
        <w:t>T</w:t>
      </w:r>
      <w:r w:rsidR="00A61839" w:rsidRPr="00F37AC6">
        <w:rPr>
          <w:b/>
          <w:szCs w:val="22"/>
          <w:lang w:val="en-GB"/>
        </w:rPr>
        <w:t>echnologi</w:t>
      </w:r>
      <w:r w:rsidR="00BC2711" w:rsidRPr="00F37AC6">
        <w:rPr>
          <w:b/>
          <w:szCs w:val="22"/>
          <w:lang w:val="en-GB"/>
        </w:rPr>
        <w:t>cal trends offer op</w:t>
      </w:r>
      <w:r w:rsidR="00166502" w:rsidRPr="00F37AC6">
        <w:rPr>
          <w:b/>
          <w:szCs w:val="22"/>
          <w:lang w:val="en-GB"/>
        </w:rPr>
        <w:t>port</w:t>
      </w:r>
      <w:r w:rsidR="00EB7824">
        <w:rPr>
          <w:b/>
          <w:szCs w:val="22"/>
          <w:lang w:val="en-GB"/>
        </w:rPr>
        <w:t>unities</w:t>
      </w:r>
    </w:p>
    <w:p w:rsidR="003D6AE4" w:rsidRPr="00F37AC6" w:rsidRDefault="00EB7824" w:rsidP="002F5328">
      <w:pPr>
        <w:tabs>
          <w:tab w:val="left" w:pos="4395"/>
        </w:tabs>
        <w:spacing w:line="360" w:lineRule="auto"/>
        <w:rPr>
          <w:rFonts w:cs="Arial"/>
          <w:szCs w:val="22"/>
          <w:lang w:val="en-GB"/>
        </w:rPr>
      </w:pPr>
      <w:r>
        <w:rPr>
          <w:rFonts w:cs="Arial"/>
          <w:szCs w:val="22"/>
          <w:lang w:val="en-GB"/>
        </w:rPr>
        <w:t>“</w:t>
      </w:r>
      <w:r w:rsidR="00EC5A50" w:rsidRPr="00F37AC6">
        <w:rPr>
          <w:rFonts w:cs="Arial"/>
          <w:szCs w:val="22"/>
          <w:lang w:val="en-GB"/>
        </w:rPr>
        <w:t>2017 is</w:t>
      </w:r>
      <w:r w:rsidR="00166502" w:rsidRPr="00F37AC6">
        <w:rPr>
          <w:rFonts w:cs="Arial"/>
          <w:szCs w:val="22"/>
          <w:lang w:val="en-GB"/>
        </w:rPr>
        <w:t xml:space="preserve"> characterised by a multitude of chal</w:t>
      </w:r>
      <w:r w:rsidR="00BC2711" w:rsidRPr="00F37AC6">
        <w:rPr>
          <w:rFonts w:cs="Arial"/>
          <w:szCs w:val="22"/>
          <w:lang w:val="en-GB"/>
        </w:rPr>
        <w:t xml:space="preserve">lenges, </w:t>
      </w:r>
      <w:r w:rsidR="00166502" w:rsidRPr="00F37AC6">
        <w:rPr>
          <w:rFonts w:cs="Arial"/>
          <w:szCs w:val="22"/>
          <w:lang w:val="en-GB"/>
        </w:rPr>
        <w:t>which offer opportunities for generating new competitive advantages and expanding our product portfolio,</w:t>
      </w:r>
      <w:r>
        <w:rPr>
          <w:rFonts w:cs="Arial"/>
          <w:szCs w:val="22"/>
          <w:lang w:val="en-GB"/>
        </w:rPr>
        <w:t>”</w:t>
      </w:r>
      <w:r w:rsidR="00166502" w:rsidRPr="00F37AC6">
        <w:rPr>
          <w:rFonts w:cs="Arial"/>
          <w:szCs w:val="22"/>
          <w:lang w:val="en-GB"/>
        </w:rPr>
        <w:t xml:space="preserve"> explains </w:t>
      </w:r>
      <w:r w:rsidR="006D0A85" w:rsidRPr="00F37AC6">
        <w:rPr>
          <w:szCs w:val="22"/>
          <w:lang w:val="en-GB"/>
        </w:rPr>
        <w:t>Heinz-</w:t>
      </w:r>
      <w:proofErr w:type="spellStart"/>
      <w:r w:rsidR="006D0A85" w:rsidRPr="00F37AC6">
        <w:rPr>
          <w:szCs w:val="22"/>
          <w:lang w:val="en-GB"/>
        </w:rPr>
        <w:t>Jürgen</w:t>
      </w:r>
      <w:proofErr w:type="spellEnd"/>
      <w:r w:rsidR="006D0A85" w:rsidRPr="00F37AC6">
        <w:rPr>
          <w:szCs w:val="22"/>
          <w:lang w:val="en-GB"/>
        </w:rPr>
        <w:t xml:space="preserve"> </w:t>
      </w:r>
      <w:r w:rsidR="00076741" w:rsidRPr="00F37AC6">
        <w:rPr>
          <w:rFonts w:cs="Arial"/>
          <w:szCs w:val="22"/>
          <w:lang w:val="en-GB"/>
        </w:rPr>
        <w:t>Prokop</w:t>
      </w:r>
      <w:r w:rsidR="00EC5A50" w:rsidRPr="00F37AC6">
        <w:rPr>
          <w:rFonts w:cs="Arial"/>
          <w:szCs w:val="22"/>
          <w:lang w:val="en-GB"/>
        </w:rPr>
        <w:t xml:space="preserve">. </w:t>
      </w:r>
      <w:r w:rsidR="006D0A85" w:rsidRPr="00F37AC6">
        <w:rPr>
          <w:rFonts w:cs="Arial"/>
          <w:szCs w:val="22"/>
          <w:lang w:val="en-GB"/>
        </w:rPr>
        <w:t xml:space="preserve">This, he says, applies most particularly in the field of </w:t>
      </w:r>
      <w:r w:rsidR="00EC5A50" w:rsidRPr="00F37AC6">
        <w:rPr>
          <w:rFonts w:cs="Arial"/>
          <w:szCs w:val="22"/>
          <w:lang w:val="en-GB"/>
        </w:rPr>
        <w:t>digital</w:t>
      </w:r>
      <w:r w:rsidR="00816663" w:rsidRPr="00F37AC6">
        <w:rPr>
          <w:rFonts w:cs="Arial"/>
          <w:szCs w:val="22"/>
          <w:lang w:val="en-GB"/>
        </w:rPr>
        <w:t>ly net</w:t>
      </w:r>
      <w:r w:rsidR="006D0A85" w:rsidRPr="00F37AC6">
        <w:rPr>
          <w:rFonts w:cs="Arial"/>
          <w:szCs w:val="22"/>
          <w:lang w:val="en-GB"/>
        </w:rPr>
        <w:t>worked production opera</w:t>
      </w:r>
      <w:r w:rsidR="00816663" w:rsidRPr="00F37AC6">
        <w:rPr>
          <w:rFonts w:cs="Arial"/>
          <w:szCs w:val="22"/>
          <w:lang w:val="en-GB"/>
        </w:rPr>
        <w:t xml:space="preserve">tions </w:t>
      </w:r>
      <w:r w:rsidR="006D0A85" w:rsidRPr="00F37AC6">
        <w:rPr>
          <w:rFonts w:cs="Arial"/>
          <w:szCs w:val="22"/>
          <w:lang w:val="en-GB"/>
        </w:rPr>
        <w:t xml:space="preserve">and the solutions on offer for </w:t>
      </w:r>
      <w:r w:rsidR="00EC5A50" w:rsidRPr="00F37AC6">
        <w:rPr>
          <w:rFonts w:cs="Arial"/>
          <w:szCs w:val="22"/>
          <w:lang w:val="en-GB"/>
        </w:rPr>
        <w:t>In</w:t>
      </w:r>
      <w:r w:rsidR="006D0A85" w:rsidRPr="00F37AC6">
        <w:rPr>
          <w:rFonts w:cs="Arial"/>
          <w:szCs w:val="22"/>
          <w:lang w:val="en-GB"/>
        </w:rPr>
        <w:t>dustry</w:t>
      </w:r>
      <w:r w:rsidR="00EC5A50" w:rsidRPr="00F37AC6">
        <w:rPr>
          <w:rFonts w:cs="Arial"/>
          <w:szCs w:val="22"/>
          <w:lang w:val="en-GB"/>
        </w:rPr>
        <w:t xml:space="preserve"> 4.0</w:t>
      </w:r>
      <w:r w:rsidR="0099250D" w:rsidRPr="00F37AC6">
        <w:rPr>
          <w:rFonts w:cs="Arial"/>
          <w:szCs w:val="22"/>
          <w:lang w:val="en-GB"/>
        </w:rPr>
        <w:t>.</w:t>
      </w:r>
      <w:r w:rsidR="00205B77" w:rsidRPr="00F37AC6">
        <w:rPr>
          <w:rFonts w:cs="Arial"/>
          <w:szCs w:val="22"/>
          <w:lang w:val="en-GB"/>
        </w:rPr>
        <w:t xml:space="preserve"> </w:t>
      </w:r>
      <w:r w:rsidR="006D0A85" w:rsidRPr="00F37AC6">
        <w:rPr>
          <w:rFonts w:cs="Arial"/>
          <w:szCs w:val="22"/>
          <w:lang w:val="en-GB"/>
        </w:rPr>
        <w:t>He sees very significant potentials in consistently holistic automation of the entire order processing procedures, and remedying disturbances in the process.</w:t>
      </w:r>
      <w:r w:rsidR="00602ADD" w:rsidRPr="00602ADD">
        <w:rPr>
          <w:rFonts w:cs="Arial"/>
          <w:color w:val="FF0000"/>
          <w:szCs w:val="22"/>
          <w:lang w:val="en-GB"/>
        </w:rPr>
        <w:t xml:space="preserve"> </w:t>
      </w:r>
      <w:r w:rsidR="006D0A85" w:rsidRPr="00F37AC6">
        <w:rPr>
          <w:rFonts w:cs="Arial"/>
          <w:szCs w:val="22"/>
          <w:lang w:val="en-GB"/>
        </w:rPr>
        <w:t>High efficiency enhancements in the double-figure-percentage</w:t>
      </w:r>
      <w:r w:rsidR="00025989">
        <w:rPr>
          <w:rFonts w:cs="Arial"/>
          <w:szCs w:val="22"/>
          <w:lang w:val="en-GB"/>
        </w:rPr>
        <w:t xml:space="preserve"> range</w:t>
      </w:r>
      <w:r w:rsidR="006D0A85" w:rsidRPr="00F37AC6">
        <w:rPr>
          <w:rFonts w:cs="Arial"/>
          <w:szCs w:val="22"/>
          <w:lang w:val="en-GB"/>
        </w:rPr>
        <w:t xml:space="preserve"> are definitely conceivable with holistically </w:t>
      </w:r>
      <w:r w:rsidR="00816663" w:rsidRPr="00F37AC6">
        <w:rPr>
          <w:rFonts w:cs="Arial"/>
          <w:szCs w:val="22"/>
          <w:lang w:val="en-GB"/>
        </w:rPr>
        <w:t>networked solutions</w:t>
      </w:r>
      <w:r w:rsidR="006D0A85" w:rsidRPr="00F37AC6">
        <w:rPr>
          <w:rFonts w:cs="Arial"/>
          <w:szCs w:val="22"/>
          <w:lang w:val="en-GB"/>
        </w:rPr>
        <w:t>, and help customers to stay ahead of the pack in a competitive business environment</w:t>
      </w:r>
      <w:r w:rsidR="00860E0A" w:rsidRPr="00F37AC6">
        <w:rPr>
          <w:rFonts w:cs="Arial"/>
          <w:szCs w:val="22"/>
          <w:lang w:val="en-GB"/>
        </w:rPr>
        <w:t xml:space="preserve">. </w:t>
      </w:r>
      <w:r w:rsidR="00486A7C" w:rsidRPr="00F37AC6">
        <w:rPr>
          <w:rFonts w:cs="Arial"/>
          <w:szCs w:val="22"/>
          <w:lang w:val="en-GB"/>
        </w:rPr>
        <w:t>This is fu</w:t>
      </w:r>
      <w:r w:rsidR="00E621DD" w:rsidRPr="00F37AC6">
        <w:rPr>
          <w:rFonts w:cs="Arial"/>
          <w:szCs w:val="22"/>
          <w:lang w:val="en-GB"/>
        </w:rPr>
        <w:t>ndament</w:t>
      </w:r>
      <w:r w:rsidR="00486A7C" w:rsidRPr="00F37AC6">
        <w:rPr>
          <w:rFonts w:cs="Arial"/>
          <w:szCs w:val="22"/>
          <w:lang w:val="en-GB"/>
        </w:rPr>
        <w:t>ally</w:t>
      </w:r>
      <w:r w:rsidR="00E621DD" w:rsidRPr="00F37AC6">
        <w:rPr>
          <w:rFonts w:cs="Arial"/>
          <w:szCs w:val="22"/>
          <w:lang w:val="en-GB"/>
        </w:rPr>
        <w:t xml:space="preserve"> condi</w:t>
      </w:r>
      <w:r w:rsidR="00486A7C" w:rsidRPr="00F37AC6">
        <w:rPr>
          <w:rFonts w:cs="Arial"/>
          <w:szCs w:val="22"/>
          <w:lang w:val="en-GB"/>
        </w:rPr>
        <w:t>tional upo</w:t>
      </w:r>
      <w:r w:rsidR="00E621DD" w:rsidRPr="00F37AC6">
        <w:rPr>
          <w:rFonts w:cs="Arial"/>
          <w:szCs w:val="22"/>
          <w:lang w:val="en-GB"/>
        </w:rPr>
        <w:t xml:space="preserve">n </w:t>
      </w:r>
      <w:r w:rsidR="00486A7C" w:rsidRPr="00F37AC6">
        <w:rPr>
          <w:rFonts w:cs="Arial"/>
          <w:szCs w:val="22"/>
          <w:lang w:val="en-GB"/>
        </w:rPr>
        <w:t>acquiring and analysing machine and process data</w:t>
      </w:r>
      <w:r w:rsidR="00860E0A" w:rsidRPr="00F37AC6">
        <w:rPr>
          <w:rFonts w:cs="Arial"/>
          <w:szCs w:val="22"/>
          <w:lang w:val="en-GB"/>
        </w:rPr>
        <w:t xml:space="preserve">. </w:t>
      </w:r>
      <w:r w:rsidR="008A4CF5" w:rsidRPr="00F37AC6">
        <w:rPr>
          <w:rFonts w:cs="Arial"/>
          <w:szCs w:val="22"/>
          <w:lang w:val="en-GB"/>
        </w:rPr>
        <w:t xml:space="preserve">“To render this possible, we need </w:t>
      </w:r>
      <w:r w:rsidR="00E21CD4">
        <w:rPr>
          <w:rFonts w:cs="Arial"/>
          <w:szCs w:val="22"/>
          <w:lang w:val="en-GB"/>
        </w:rPr>
        <w:t>a</w:t>
      </w:r>
      <w:r w:rsidR="00BF1889">
        <w:rPr>
          <w:rFonts w:cs="Arial"/>
          <w:szCs w:val="22"/>
          <w:lang w:val="en-GB"/>
        </w:rPr>
        <w:t xml:space="preserve"> </w:t>
      </w:r>
      <w:r w:rsidR="008A4CF5" w:rsidRPr="00F37AC6">
        <w:rPr>
          <w:rFonts w:cs="Arial"/>
          <w:szCs w:val="22"/>
          <w:lang w:val="en-GB"/>
        </w:rPr>
        <w:t>flexible IT</w:t>
      </w:r>
      <w:r w:rsidR="00486A7C" w:rsidRPr="00F37AC6">
        <w:rPr>
          <w:rFonts w:cs="Arial"/>
          <w:szCs w:val="22"/>
          <w:lang w:val="en-GB"/>
        </w:rPr>
        <w:t xml:space="preserve"> infrastructure</w:t>
      </w:r>
      <w:r w:rsidR="008A4CF5" w:rsidRPr="00F37AC6">
        <w:rPr>
          <w:rFonts w:cs="Arial"/>
          <w:szCs w:val="22"/>
          <w:lang w:val="en-GB"/>
        </w:rPr>
        <w:t xml:space="preserve"> that’</w:t>
      </w:r>
      <w:r w:rsidR="00486A7C" w:rsidRPr="00F37AC6">
        <w:rPr>
          <w:rFonts w:cs="Arial"/>
          <w:szCs w:val="22"/>
          <w:lang w:val="en-GB"/>
        </w:rPr>
        <w:t>s affordable even</w:t>
      </w:r>
      <w:r w:rsidR="008A4CF5" w:rsidRPr="00F37AC6">
        <w:rPr>
          <w:rFonts w:cs="Arial"/>
          <w:szCs w:val="22"/>
          <w:lang w:val="en-GB"/>
        </w:rPr>
        <w:t xml:space="preserve"> </w:t>
      </w:r>
      <w:r w:rsidR="00486A7C" w:rsidRPr="00F37AC6">
        <w:rPr>
          <w:rFonts w:cs="Arial"/>
          <w:szCs w:val="22"/>
          <w:lang w:val="en-GB"/>
        </w:rPr>
        <w:t xml:space="preserve">for </w:t>
      </w:r>
      <w:r w:rsidR="008A4CF5" w:rsidRPr="00F37AC6">
        <w:rPr>
          <w:rFonts w:cs="Arial"/>
          <w:szCs w:val="22"/>
          <w:lang w:val="en-GB"/>
        </w:rPr>
        <w:t xml:space="preserve">relatively </w:t>
      </w:r>
      <w:r w:rsidR="00486A7C" w:rsidRPr="00F37AC6">
        <w:rPr>
          <w:rFonts w:cs="Arial"/>
          <w:szCs w:val="22"/>
          <w:lang w:val="en-GB"/>
        </w:rPr>
        <w:t xml:space="preserve">small </w:t>
      </w:r>
      <w:r w:rsidR="008A4CF5" w:rsidRPr="00F37AC6">
        <w:rPr>
          <w:rFonts w:cs="Arial"/>
          <w:szCs w:val="22"/>
          <w:lang w:val="en-GB"/>
        </w:rPr>
        <w:t xml:space="preserve">manufacturers, from the machine to the cloud,” </w:t>
      </w:r>
      <w:r w:rsidR="00390270" w:rsidRPr="00F37AC6">
        <w:rPr>
          <w:rFonts w:cs="Arial"/>
          <w:szCs w:val="22"/>
          <w:lang w:val="en-GB"/>
        </w:rPr>
        <w:t xml:space="preserve">emphasises </w:t>
      </w:r>
      <w:r w:rsidR="008A4CF5" w:rsidRPr="00F37AC6">
        <w:rPr>
          <w:szCs w:val="22"/>
          <w:lang w:val="en-GB"/>
        </w:rPr>
        <w:t>Heinz-</w:t>
      </w:r>
      <w:proofErr w:type="spellStart"/>
      <w:r w:rsidR="008A4CF5" w:rsidRPr="00F37AC6">
        <w:rPr>
          <w:szCs w:val="22"/>
          <w:lang w:val="en-GB"/>
        </w:rPr>
        <w:t>Jürgen</w:t>
      </w:r>
      <w:proofErr w:type="spellEnd"/>
      <w:r w:rsidR="00702796" w:rsidRPr="00F37AC6">
        <w:rPr>
          <w:rFonts w:cs="Arial"/>
          <w:szCs w:val="22"/>
          <w:lang w:val="en-GB"/>
        </w:rPr>
        <w:t xml:space="preserve"> Prokop</w:t>
      </w:r>
      <w:r w:rsidR="008A4CF5" w:rsidRPr="00F37AC6">
        <w:rPr>
          <w:rFonts w:cs="Arial"/>
          <w:szCs w:val="22"/>
          <w:lang w:val="en-GB"/>
        </w:rPr>
        <w:t>, though he cautions that there are still obstacles to be</w:t>
      </w:r>
      <w:r w:rsidR="00E21CD4">
        <w:rPr>
          <w:rFonts w:cs="Arial"/>
          <w:szCs w:val="22"/>
          <w:lang w:val="en-GB"/>
        </w:rPr>
        <w:t xml:space="preserve"> </w:t>
      </w:r>
      <w:r w:rsidR="008A4CF5" w:rsidRPr="00F37AC6">
        <w:rPr>
          <w:rFonts w:cs="Arial"/>
          <w:szCs w:val="22"/>
          <w:lang w:val="en-GB"/>
        </w:rPr>
        <w:t>overcome here</w:t>
      </w:r>
      <w:r w:rsidR="00860E0A" w:rsidRPr="00F37AC6">
        <w:rPr>
          <w:rFonts w:cs="Arial"/>
          <w:szCs w:val="22"/>
          <w:lang w:val="en-GB"/>
        </w:rPr>
        <w:t>.</w:t>
      </w:r>
      <w:r w:rsidR="00BE3B63" w:rsidRPr="00F37AC6">
        <w:rPr>
          <w:rFonts w:cs="Arial"/>
          <w:szCs w:val="22"/>
          <w:lang w:val="en-GB"/>
        </w:rPr>
        <w:t xml:space="preserve"> </w:t>
      </w:r>
      <w:r w:rsidR="008A4CF5" w:rsidRPr="00F37AC6">
        <w:rPr>
          <w:rFonts w:cs="Arial"/>
          <w:szCs w:val="22"/>
          <w:lang w:val="en-GB"/>
        </w:rPr>
        <w:t xml:space="preserve">These include unresolved or not-yet-harmonised issues of networking in production operations, like standardisation of interfaces, </w:t>
      </w:r>
      <w:r w:rsidR="00816663" w:rsidRPr="00F37AC6">
        <w:rPr>
          <w:rFonts w:cs="Arial"/>
          <w:szCs w:val="22"/>
          <w:lang w:val="en-GB"/>
        </w:rPr>
        <w:t>data secu</w:t>
      </w:r>
      <w:r w:rsidR="008A4CF5" w:rsidRPr="00F37AC6">
        <w:rPr>
          <w:rFonts w:cs="Arial"/>
          <w:szCs w:val="22"/>
          <w:lang w:val="en-GB"/>
        </w:rPr>
        <w:t xml:space="preserve">rity, data sovereignty, liability issues, staff skilling, </w:t>
      </w:r>
      <w:r w:rsidR="00F5294E" w:rsidRPr="00F37AC6">
        <w:rPr>
          <w:rFonts w:cs="Arial"/>
          <w:szCs w:val="22"/>
          <w:lang w:val="en-GB"/>
        </w:rPr>
        <w:t>employment legislation, and lots more</w:t>
      </w:r>
      <w:r w:rsidR="00B16A85" w:rsidRPr="00F37AC6">
        <w:rPr>
          <w:rFonts w:cs="Arial"/>
          <w:szCs w:val="22"/>
          <w:lang w:val="en-GB"/>
        </w:rPr>
        <w:t>.</w:t>
      </w:r>
    </w:p>
    <w:p w:rsidR="00505654" w:rsidRPr="00F37AC6" w:rsidRDefault="00505654" w:rsidP="002F5328">
      <w:pPr>
        <w:tabs>
          <w:tab w:val="left" w:pos="4395"/>
        </w:tabs>
        <w:spacing w:line="360" w:lineRule="auto"/>
        <w:rPr>
          <w:szCs w:val="22"/>
          <w:lang w:val="en-GB"/>
        </w:rPr>
      </w:pPr>
    </w:p>
    <w:p w:rsidR="00772FC8" w:rsidRPr="00F37AC6" w:rsidRDefault="00F5294E" w:rsidP="002F5328">
      <w:pPr>
        <w:tabs>
          <w:tab w:val="left" w:pos="4395"/>
        </w:tabs>
        <w:autoSpaceDE w:val="0"/>
        <w:autoSpaceDN w:val="0"/>
        <w:adjustRightInd w:val="0"/>
        <w:spacing w:line="360" w:lineRule="auto"/>
        <w:rPr>
          <w:b/>
          <w:szCs w:val="22"/>
          <w:lang w:val="en-GB"/>
        </w:rPr>
      </w:pPr>
      <w:r w:rsidRPr="00F37AC6">
        <w:rPr>
          <w:b/>
          <w:szCs w:val="22"/>
          <w:lang w:val="en-GB"/>
        </w:rPr>
        <w:t>Keeping a close eye on e-m</w:t>
      </w:r>
      <w:r w:rsidR="00772FC8" w:rsidRPr="00F37AC6">
        <w:rPr>
          <w:b/>
          <w:szCs w:val="22"/>
          <w:lang w:val="en-GB"/>
        </w:rPr>
        <w:t>obilit</w:t>
      </w:r>
      <w:r w:rsidRPr="00F37AC6">
        <w:rPr>
          <w:b/>
          <w:szCs w:val="22"/>
          <w:lang w:val="en-GB"/>
        </w:rPr>
        <w:t>y</w:t>
      </w:r>
    </w:p>
    <w:p w:rsidR="00031F48" w:rsidRPr="00F37AC6" w:rsidRDefault="00F5294E" w:rsidP="002F5328">
      <w:pPr>
        <w:tabs>
          <w:tab w:val="left" w:pos="4395"/>
        </w:tabs>
        <w:spacing w:line="360" w:lineRule="auto"/>
        <w:rPr>
          <w:rFonts w:cs="Arial"/>
          <w:szCs w:val="22"/>
          <w:lang w:val="en-GB"/>
        </w:rPr>
      </w:pPr>
      <w:r w:rsidRPr="00F37AC6">
        <w:rPr>
          <w:rFonts w:cs="Arial"/>
          <w:szCs w:val="22"/>
          <w:lang w:val="en-GB"/>
        </w:rPr>
        <w:t>Another major issue for the sector in the f</w:t>
      </w:r>
      <w:r w:rsidR="002E09CB">
        <w:rPr>
          <w:rFonts w:cs="Arial"/>
          <w:szCs w:val="22"/>
          <w:lang w:val="en-GB"/>
        </w:rPr>
        <w:t>uture will be electro-mobility.</w:t>
      </w:r>
      <w:r w:rsidRPr="00F37AC6">
        <w:rPr>
          <w:rFonts w:cs="Arial"/>
          <w:szCs w:val="22"/>
          <w:lang w:val="en-GB"/>
        </w:rPr>
        <w:t xml:space="preserve"> How the machine tool industry will be affected by this is in t</w:t>
      </w:r>
      <w:r w:rsidR="00874E07" w:rsidRPr="00F37AC6">
        <w:rPr>
          <w:rFonts w:cs="Arial"/>
          <w:szCs w:val="22"/>
          <w:lang w:val="en-GB"/>
        </w:rPr>
        <w:t>he final analysis still open, si</w:t>
      </w:r>
      <w:r w:rsidRPr="00F37AC6">
        <w:rPr>
          <w:rFonts w:cs="Arial"/>
          <w:szCs w:val="22"/>
          <w:lang w:val="en-GB"/>
        </w:rPr>
        <w:t xml:space="preserve">nce not even the most urgent questions </w:t>
      </w:r>
      <w:r w:rsidR="00874E07" w:rsidRPr="00F37AC6">
        <w:rPr>
          <w:rFonts w:cs="Arial"/>
          <w:szCs w:val="22"/>
          <w:lang w:val="en-GB"/>
        </w:rPr>
        <w:t>regarding the proportion of pure</w:t>
      </w:r>
      <w:r w:rsidR="00E21CD4">
        <w:rPr>
          <w:rFonts w:cs="Arial"/>
          <w:szCs w:val="22"/>
          <w:lang w:val="en-GB"/>
        </w:rPr>
        <w:t xml:space="preserve">ly </w:t>
      </w:r>
      <w:r w:rsidR="00874E07" w:rsidRPr="00F37AC6">
        <w:rPr>
          <w:rFonts w:cs="Arial"/>
          <w:szCs w:val="22"/>
          <w:lang w:val="en-GB"/>
        </w:rPr>
        <w:t>electric vehicles or the change in metal-cutting volume have as yet been clarified</w:t>
      </w:r>
      <w:r w:rsidR="00CC1C73" w:rsidRPr="00F37AC6">
        <w:rPr>
          <w:rFonts w:cs="Arial"/>
          <w:szCs w:val="22"/>
          <w:lang w:val="en-GB"/>
        </w:rPr>
        <w:t xml:space="preserve">. </w:t>
      </w:r>
      <w:r w:rsidR="00874E07" w:rsidRPr="00F37AC6">
        <w:rPr>
          <w:rFonts w:cs="Arial"/>
          <w:szCs w:val="22"/>
          <w:lang w:val="en-GB"/>
        </w:rPr>
        <w:t>The fact is, at least, that for a lengthy transitional period there will be a rather high proportion of hybrid vehicles</w:t>
      </w:r>
      <w:r w:rsidR="003078D9" w:rsidRPr="00F37AC6">
        <w:rPr>
          <w:rFonts w:cs="Arial"/>
          <w:szCs w:val="22"/>
          <w:lang w:val="en-GB"/>
        </w:rPr>
        <w:t xml:space="preserve">. </w:t>
      </w:r>
      <w:r w:rsidR="00874E07" w:rsidRPr="00F37AC6">
        <w:rPr>
          <w:rFonts w:cs="Arial"/>
          <w:szCs w:val="22"/>
          <w:lang w:val="en-GB"/>
        </w:rPr>
        <w:t>Their degree of complexity, due to the c</w:t>
      </w:r>
      <w:r w:rsidR="003078D9" w:rsidRPr="00F37AC6">
        <w:rPr>
          <w:rFonts w:cs="Arial"/>
          <w:szCs w:val="22"/>
          <w:lang w:val="en-GB"/>
        </w:rPr>
        <w:t xml:space="preserve">ombination </w:t>
      </w:r>
      <w:r w:rsidR="00EE02D9">
        <w:rPr>
          <w:rFonts w:cs="Arial"/>
          <w:szCs w:val="22"/>
          <w:lang w:val="en-GB"/>
        </w:rPr>
        <w:t xml:space="preserve">of </w:t>
      </w:r>
      <w:r w:rsidR="00874E07" w:rsidRPr="00F37AC6">
        <w:rPr>
          <w:rFonts w:cs="Arial"/>
          <w:szCs w:val="22"/>
          <w:lang w:val="en-GB"/>
        </w:rPr>
        <w:t>internal combustion engines and electric motors</w:t>
      </w:r>
      <w:r w:rsidR="009E2FA6" w:rsidRPr="00F37AC6">
        <w:rPr>
          <w:rFonts w:cs="Arial"/>
          <w:szCs w:val="22"/>
          <w:lang w:val="en-GB"/>
        </w:rPr>
        <w:t>, will continue to necessitate high metal-cutting volumes, according to German production researchers</w:t>
      </w:r>
      <w:r w:rsidR="003078D9" w:rsidRPr="00F37AC6">
        <w:rPr>
          <w:rFonts w:cs="Arial"/>
          <w:szCs w:val="22"/>
          <w:lang w:val="en-GB"/>
        </w:rPr>
        <w:t>.</w:t>
      </w:r>
      <w:r w:rsidR="00343081" w:rsidRPr="00F37AC6">
        <w:rPr>
          <w:szCs w:val="22"/>
          <w:lang w:val="en-GB"/>
        </w:rPr>
        <w:t xml:space="preserve"> </w:t>
      </w:r>
      <w:r w:rsidR="00B10E20" w:rsidRPr="00F37AC6">
        <w:rPr>
          <w:szCs w:val="22"/>
          <w:lang w:val="en-GB"/>
        </w:rPr>
        <w:t>One thing, however, re</w:t>
      </w:r>
      <w:r w:rsidR="00E14093" w:rsidRPr="00F37AC6">
        <w:rPr>
          <w:szCs w:val="22"/>
          <w:lang w:val="en-GB"/>
        </w:rPr>
        <w:t>mains undispu</w:t>
      </w:r>
      <w:r w:rsidR="00B10E20" w:rsidRPr="00F37AC6">
        <w:rPr>
          <w:szCs w:val="22"/>
          <w:lang w:val="en-GB"/>
        </w:rPr>
        <w:t xml:space="preserve">ted: all firms </w:t>
      </w:r>
      <w:r w:rsidR="00E14093" w:rsidRPr="00F37AC6">
        <w:rPr>
          <w:szCs w:val="22"/>
          <w:lang w:val="en-GB"/>
        </w:rPr>
        <w:t>that deliver their products to the automotive industry will in</w:t>
      </w:r>
      <w:r w:rsidR="006A0875">
        <w:rPr>
          <w:szCs w:val="22"/>
          <w:lang w:val="en-GB"/>
        </w:rPr>
        <w:t>evitably have to engage with these</w:t>
      </w:r>
      <w:r w:rsidR="005E260F" w:rsidRPr="00F37AC6">
        <w:rPr>
          <w:szCs w:val="22"/>
          <w:lang w:val="en-GB"/>
        </w:rPr>
        <w:t xml:space="preserve"> issue</w:t>
      </w:r>
      <w:r w:rsidR="006A0875">
        <w:rPr>
          <w:szCs w:val="22"/>
          <w:lang w:val="en-GB"/>
        </w:rPr>
        <w:t>s</w:t>
      </w:r>
      <w:r w:rsidR="00343081" w:rsidRPr="00F37AC6">
        <w:rPr>
          <w:rFonts w:cs="Arial"/>
          <w:szCs w:val="22"/>
          <w:lang w:val="en-GB"/>
        </w:rPr>
        <w:t xml:space="preserve">. </w:t>
      </w:r>
      <w:r w:rsidR="00B10E20" w:rsidRPr="00F37AC6">
        <w:rPr>
          <w:rFonts w:cs="Arial"/>
          <w:szCs w:val="22"/>
          <w:lang w:val="en-GB"/>
        </w:rPr>
        <w:t xml:space="preserve">“The </w:t>
      </w:r>
      <w:r w:rsidR="00343081" w:rsidRPr="00F37AC6">
        <w:rPr>
          <w:rFonts w:cs="Arial"/>
          <w:szCs w:val="22"/>
          <w:lang w:val="en-GB"/>
        </w:rPr>
        <w:t xml:space="preserve">VDW </w:t>
      </w:r>
      <w:r w:rsidR="00E14093" w:rsidRPr="00F37AC6">
        <w:rPr>
          <w:rFonts w:cs="Arial"/>
          <w:szCs w:val="22"/>
          <w:lang w:val="en-GB"/>
        </w:rPr>
        <w:t xml:space="preserve">is supporting its members here, </w:t>
      </w:r>
      <w:r w:rsidR="00B10E20" w:rsidRPr="00F37AC6">
        <w:rPr>
          <w:rFonts w:cs="Arial"/>
          <w:szCs w:val="22"/>
          <w:lang w:val="en-GB"/>
        </w:rPr>
        <w:t>and is currently</w:t>
      </w:r>
      <w:r w:rsidR="005E260F" w:rsidRPr="00F37AC6">
        <w:rPr>
          <w:rFonts w:cs="Arial"/>
          <w:szCs w:val="22"/>
          <w:lang w:val="en-GB"/>
        </w:rPr>
        <w:t xml:space="preserve"> analysin</w:t>
      </w:r>
      <w:r w:rsidR="00B10E20" w:rsidRPr="00F37AC6">
        <w:rPr>
          <w:rFonts w:cs="Arial"/>
          <w:szCs w:val="22"/>
          <w:lang w:val="en-GB"/>
        </w:rPr>
        <w:t xml:space="preserve">g </w:t>
      </w:r>
      <w:r w:rsidR="005E260F" w:rsidRPr="00F37AC6">
        <w:rPr>
          <w:rFonts w:cs="Arial"/>
          <w:szCs w:val="22"/>
          <w:lang w:val="en-GB"/>
        </w:rPr>
        <w:t>what developments must be anticipated in what timeframes</w:t>
      </w:r>
      <w:r w:rsidR="00343081" w:rsidRPr="00F37AC6">
        <w:rPr>
          <w:rFonts w:cs="Arial"/>
          <w:szCs w:val="22"/>
          <w:lang w:val="en-GB"/>
        </w:rPr>
        <w:t xml:space="preserve">, </w:t>
      </w:r>
      <w:r w:rsidR="005E260F" w:rsidRPr="00F37AC6">
        <w:rPr>
          <w:rFonts w:cs="Arial"/>
          <w:szCs w:val="22"/>
          <w:lang w:val="en-GB"/>
        </w:rPr>
        <w:t xml:space="preserve">so as to provide the foundations for strategic business planning,” </w:t>
      </w:r>
      <w:r w:rsidR="0084735A" w:rsidRPr="00F37AC6">
        <w:rPr>
          <w:rFonts w:cs="Arial"/>
          <w:szCs w:val="22"/>
          <w:lang w:val="en-GB"/>
        </w:rPr>
        <w:t>e</w:t>
      </w:r>
      <w:r w:rsidR="008A4CF5" w:rsidRPr="00F37AC6">
        <w:rPr>
          <w:rFonts w:cs="Arial"/>
          <w:szCs w:val="22"/>
          <w:lang w:val="en-GB"/>
        </w:rPr>
        <w:t xml:space="preserve">xplains </w:t>
      </w:r>
      <w:r w:rsidR="008A4CF5" w:rsidRPr="00F37AC6">
        <w:rPr>
          <w:szCs w:val="22"/>
          <w:lang w:val="en-GB"/>
        </w:rPr>
        <w:t>Heinz-</w:t>
      </w:r>
      <w:proofErr w:type="spellStart"/>
      <w:r w:rsidR="008A4CF5" w:rsidRPr="00F37AC6">
        <w:rPr>
          <w:szCs w:val="22"/>
          <w:lang w:val="en-GB"/>
        </w:rPr>
        <w:t>Jürgen</w:t>
      </w:r>
      <w:proofErr w:type="spellEnd"/>
      <w:r w:rsidR="008A4CF5" w:rsidRPr="00F37AC6">
        <w:rPr>
          <w:szCs w:val="22"/>
          <w:lang w:val="en-GB"/>
        </w:rPr>
        <w:t xml:space="preserve"> </w:t>
      </w:r>
      <w:r w:rsidR="0084735A" w:rsidRPr="00F37AC6">
        <w:rPr>
          <w:rFonts w:cs="Arial"/>
          <w:szCs w:val="22"/>
          <w:lang w:val="en-GB"/>
        </w:rPr>
        <w:t>Prokop</w:t>
      </w:r>
      <w:r w:rsidR="00343081" w:rsidRPr="00F37AC6">
        <w:rPr>
          <w:rFonts w:cs="Arial"/>
          <w:szCs w:val="22"/>
          <w:lang w:val="en-GB"/>
        </w:rPr>
        <w:t>.</w:t>
      </w:r>
    </w:p>
    <w:p w:rsidR="001E3DAE" w:rsidRPr="00F37AC6" w:rsidRDefault="001E3DAE" w:rsidP="002F5328">
      <w:pPr>
        <w:tabs>
          <w:tab w:val="left" w:pos="4395"/>
        </w:tabs>
        <w:spacing w:line="360" w:lineRule="auto"/>
        <w:rPr>
          <w:b/>
          <w:szCs w:val="22"/>
          <w:lang w:val="en-GB"/>
        </w:rPr>
      </w:pPr>
    </w:p>
    <w:p w:rsidR="005E260F" w:rsidRPr="00F37AC6" w:rsidRDefault="00CD2A8D" w:rsidP="002F5328">
      <w:pPr>
        <w:tabs>
          <w:tab w:val="left" w:pos="4395"/>
        </w:tabs>
        <w:spacing w:line="360" w:lineRule="auto"/>
        <w:rPr>
          <w:b/>
          <w:szCs w:val="22"/>
          <w:lang w:val="en-GB"/>
        </w:rPr>
      </w:pPr>
      <w:r w:rsidRPr="00F37AC6">
        <w:rPr>
          <w:b/>
          <w:szCs w:val="22"/>
          <w:lang w:val="en-GB"/>
        </w:rPr>
        <w:lastRenderedPageBreak/>
        <w:t>2017 is</w:t>
      </w:r>
      <w:r w:rsidR="005E260F" w:rsidRPr="00F37AC6">
        <w:rPr>
          <w:b/>
          <w:szCs w:val="22"/>
          <w:lang w:val="en-GB"/>
        </w:rPr>
        <w:t xml:space="preserve"> an </w:t>
      </w:r>
      <w:r w:rsidRPr="00F37AC6">
        <w:rPr>
          <w:b/>
          <w:szCs w:val="22"/>
          <w:lang w:val="en-GB"/>
        </w:rPr>
        <w:t>EMO</w:t>
      </w:r>
      <w:r w:rsidR="005E260F" w:rsidRPr="00F37AC6">
        <w:rPr>
          <w:b/>
          <w:szCs w:val="22"/>
          <w:lang w:val="en-GB"/>
        </w:rPr>
        <w:t xml:space="preserve"> yea</w:t>
      </w:r>
      <w:r w:rsidRPr="00F37AC6">
        <w:rPr>
          <w:b/>
          <w:szCs w:val="22"/>
          <w:lang w:val="en-GB"/>
        </w:rPr>
        <w:t>r</w:t>
      </w:r>
    </w:p>
    <w:p w:rsidR="002C0C8C" w:rsidRPr="00F37AC6" w:rsidRDefault="005E260F" w:rsidP="002F5328">
      <w:pPr>
        <w:tabs>
          <w:tab w:val="left" w:pos="4395"/>
        </w:tabs>
        <w:spacing w:line="360" w:lineRule="auto"/>
        <w:rPr>
          <w:b/>
          <w:szCs w:val="22"/>
          <w:lang w:val="en-GB"/>
        </w:rPr>
      </w:pPr>
      <w:r w:rsidRPr="00F37AC6">
        <w:rPr>
          <w:szCs w:val="22"/>
          <w:lang w:val="en-GB"/>
        </w:rPr>
        <w:t>An abundance of new ideas and</w:t>
      </w:r>
      <w:r w:rsidRPr="00F37AC6">
        <w:rPr>
          <w:b/>
          <w:szCs w:val="22"/>
          <w:lang w:val="en-GB"/>
        </w:rPr>
        <w:t xml:space="preserve"> </w:t>
      </w:r>
      <w:r w:rsidRPr="00F37AC6">
        <w:rPr>
          <w:szCs w:val="22"/>
          <w:lang w:val="en-GB"/>
        </w:rPr>
        <w:t>innovations for the production opera</w:t>
      </w:r>
      <w:r w:rsidR="000D5B14" w:rsidRPr="00F37AC6">
        <w:rPr>
          <w:szCs w:val="22"/>
          <w:lang w:val="en-GB"/>
        </w:rPr>
        <w:t>t</w:t>
      </w:r>
      <w:r w:rsidRPr="00F37AC6">
        <w:rPr>
          <w:szCs w:val="22"/>
          <w:lang w:val="en-GB"/>
        </w:rPr>
        <w:t xml:space="preserve">ions of tomorrow </w:t>
      </w:r>
      <w:r w:rsidR="00BA049E" w:rsidRPr="00F37AC6">
        <w:rPr>
          <w:szCs w:val="22"/>
          <w:lang w:val="en-GB"/>
        </w:rPr>
        <w:t xml:space="preserve">will be showcased at the </w:t>
      </w:r>
      <w:r w:rsidR="000D5B14" w:rsidRPr="00F37AC6">
        <w:rPr>
          <w:szCs w:val="22"/>
          <w:lang w:val="en-GB"/>
        </w:rPr>
        <w:t>EMO Hannover 2017</w:t>
      </w:r>
      <w:r w:rsidR="00CD2A8D" w:rsidRPr="00F37AC6">
        <w:rPr>
          <w:szCs w:val="22"/>
          <w:lang w:val="en-GB"/>
        </w:rPr>
        <w:t xml:space="preserve">. </w:t>
      </w:r>
      <w:r w:rsidR="000D5B14" w:rsidRPr="00F37AC6">
        <w:rPr>
          <w:szCs w:val="22"/>
          <w:lang w:val="en-GB"/>
        </w:rPr>
        <w:t xml:space="preserve">Following a four-year break, the world’s premier trade fair for the metalworking sector will again be held in Hanover from </w:t>
      </w:r>
      <w:r w:rsidR="008C29F5" w:rsidRPr="00F37AC6">
        <w:rPr>
          <w:szCs w:val="22"/>
          <w:lang w:val="en-GB"/>
        </w:rPr>
        <w:t>18 to 23 September 2017</w:t>
      </w:r>
      <w:r w:rsidR="000D5B14" w:rsidRPr="00F37AC6">
        <w:rPr>
          <w:szCs w:val="22"/>
          <w:lang w:val="en-GB"/>
        </w:rPr>
        <w:t>, under the motto of “Connecting systems for intelligent production”</w:t>
      </w:r>
      <w:r w:rsidR="00CD2A8D" w:rsidRPr="00F37AC6">
        <w:rPr>
          <w:szCs w:val="22"/>
          <w:lang w:val="en-GB"/>
        </w:rPr>
        <w:t xml:space="preserve">. </w:t>
      </w:r>
      <w:r w:rsidR="002A4938" w:rsidRPr="00F37AC6">
        <w:rPr>
          <w:szCs w:val="22"/>
          <w:lang w:val="en-GB"/>
        </w:rPr>
        <w:t>Almost nine mo</w:t>
      </w:r>
      <w:r w:rsidR="008C29F5" w:rsidRPr="00F37AC6">
        <w:rPr>
          <w:szCs w:val="22"/>
          <w:lang w:val="en-GB"/>
        </w:rPr>
        <w:t>nths before the fair begins</w:t>
      </w:r>
      <w:r w:rsidR="00C83CF8" w:rsidRPr="00F37AC6">
        <w:rPr>
          <w:szCs w:val="22"/>
          <w:lang w:val="en-GB"/>
        </w:rPr>
        <w:t>, the</w:t>
      </w:r>
      <w:r w:rsidR="002C0C8C" w:rsidRPr="00F37AC6">
        <w:rPr>
          <w:szCs w:val="22"/>
          <w:lang w:val="en-GB"/>
        </w:rPr>
        <w:t xml:space="preserve"> EMO Hannover 2017 </w:t>
      </w:r>
      <w:r w:rsidR="00C83CF8" w:rsidRPr="00F37AC6">
        <w:rPr>
          <w:szCs w:val="22"/>
          <w:lang w:val="en-GB"/>
        </w:rPr>
        <w:t>is on course for record figures</w:t>
      </w:r>
      <w:r w:rsidR="00F07345" w:rsidRPr="00F37AC6">
        <w:rPr>
          <w:szCs w:val="22"/>
          <w:lang w:val="en-GB"/>
        </w:rPr>
        <w:t>: 1,</w:t>
      </w:r>
      <w:r w:rsidR="00AD217C" w:rsidRPr="00F37AC6">
        <w:rPr>
          <w:szCs w:val="22"/>
          <w:lang w:val="en-GB"/>
        </w:rPr>
        <w:t>858</w:t>
      </w:r>
      <w:r w:rsidR="002C0C8C" w:rsidRPr="00F37AC6">
        <w:rPr>
          <w:szCs w:val="22"/>
          <w:lang w:val="en-GB"/>
        </w:rPr>
        <w:t xml:space="preserve"> </w:t>
      </w:r>
      <w:r w:rsidR="002A4938" w:rsidRPr="00F37AC6">
        <w:rPr>
          <w:szCs w:val="22"/>
          <w:lang w:val="en-GB"/>
        </w:rPr>
        <w:t>f</w:t>
      </w:r>
      <w:r w:rsidR="00F07345" w:rsidRPr="00F37AC6">
        <w:rPr>
          <w:szCs w:val="22"/>
          <w:lang w:val="en-GB"/>
        </w:rPr>
        <w:t xml:space="preserve">irms from more than </w:t>
      </w:r>
      <w:r w:rsidR="002C0C8C" w:rsidRPr="00F37AC6">
        <w:rPr>
          <w:szCs w:val="22"/>
          <w:lang w:val="en-GB"/>
        </w:rPr>
        <w:t xml:space="preserve">40 </w:t>
      </w:r>
      <w:r w:rsidR="002A4938" w:rsidRPr="00F37AC6">
        <w:rPr>
          <w:szCs w:val="22"/>
          <w:lang w:val="en-GB"/>
        </w:rPr>
        <w:t>different countries have so far registered for this</w:t>
      </w:r>
      <w:r w:rsidR="006502B9" w:rsidRPr="00F37AC6">
        <w:rPr>
          <w:szCs w:val="22"/>
          <w:lang w:val="en-GB"/>
        </w:rPr>
        <w:t xml:space="preserve"> event, on</w:t>
      </w:r>
      <w:r w:rsidR="00C83CF8" w:rsidRPr="00F37AC6">
        <w:rPr>
          <w:szCs w:val="22"/>
          <w:lang w:val="en-GB"/>
        </w:rPr>
        <w:t xml:space="preserve"> a net exhibitio</w:t>
      </w:r>
      <w:r w:rsidR="002A4938" w:rsidRPr="00F37AC6">
        <w:rPr>
          <w:szCs w:val="22"/>
          <w:lang w:val="en-GB"/>
        </w:rPr>
        <w:t>n</w:t>
      </w:r>
      <w:r w:rsidR="00C83CF8" w:rsidRPr="00F37AC6">
        <w:rPr>
          <w:szCs w:val="22"/>
          <w:lang w:val="en-GB"/>
        </w:rPr>
        <w:t xml:space="preserve"> </w:t>
      </w:r>
      <w:r w:rsidR="002A4938" w:rsidRPr="00F37AC6">
        <w:rPr>
          <w:szCs w:val="22"/>
          <w:lang w:val="en-GB"/>
        </w:rPr>
        <w:t xml:space="preserve">area of almost </w:t>
      </w:r>
      <w:r w:rsidR="00C83CF8" w:rsidRPr="00F37AC6">
        <w:rPr>
          <w:szCs w:val="22"/>
          <w:lang w:val="en-GB"/>
        </w:rPr>
        <w:t>158,</w:t>
      </w:r>
      <w:r w:rsidR="002C0C8C" w:rsidRPr="00F37AC6">
        <w:rPr>
          <w:szCs w:val="22"/>
          <w:lang w:val="en-GB"/>
        </w:rPr>
        <w:t xml:space="preserve">000 </w:t>
      </w:r>
      <w:r w:rsidR="006502B9" w:rsidRPr="00F37AC6">
        <w:rPr>
          <w:szCs w:val="22"/>
          <w:lang w:val="en-GB"/>
        </w:rPr>
        <w:t>square metres</w:t>
      </w:r>
      <w:r w:rsidR="002C0C8C" w:rsidRPr="00F37AC6">
        <w:rPr>
          <w:szCs w:val="22"/>
          <w:lang w:val="en-GB"/>
        </w:rPr>
        <w:t xml:space="preserve">. </w:t>
      </w:r>
      <w:r w:rsidR="008C29F5" w:rsidRPr="00F37AC6">
        <w:rPr>
          <w:szCs w:val="22"/>
          <w:lang w:val="en-GB"/>
        </w:rPr>
        <w:t xml:space="preserve">This </w:t>
      </w:r>
      <w:r w:rsidR="006502B9" w:rsidRPr="00F37AC6">
        <w:rPr>
          <w:szCs w:val="22"/>
          <w:lang w:val="en-GB"/>
        </w:rPr>
        <w:t xml:space="preserve">auspicious response </w:t>
      </w:r>
      <w:r w:rsidR="008C29F5" w:rsidRPr="00F37AC6">
        <w:rPr>
          <w:szCs w:val="22"/>
          <w:lang w:val="en-GB"/>
        </w:rPr>
        <w:t xml:space="preserve">shows that the </w:t>
      </w:r>
      <w:r w:rsidR="002C0C8C" w:rsidRPr="00F37AC6">
        <w:rPr>
          <w:szCs w:val="22"/>
          <w:lang w:val="en-GB"/>
        </w:rPr>
        <w:t xml:space="preserve">EMO Hannover </w:t>
      </w:r>
      <w:r w:rsidR="004B001A" w:rsidRPr="00F37AC6">
        <w:rPr>
          <w:szCs w:val="22"/>
          <w:lang w:val="en-GB"/>
        </w:rPr>
        <w:t>over the long decades of its history has evolved into the world’s premier platform for innovations</w:t>
      </w:r>
      <w:r w:rsidR="002C0C8C" w:rsidRPr="00F37AC6">
        <w:rPr>
          <w:szCs w:val="22"/>
          <w:lang w:val="en-GB"/>
        </w:rPr>
        <w:t>.</w:t>
      </w:r>
    </w:p>
    <w:p w:rsidR="002C0C8C" w:rsidRPr="00F37AC6" w:rsidRDefault="002C0C8C" w:rsidP="002F5328">
      <w:pPr>
        <w:tabs>
          <w:tab w:val="left" w:pos="4395"/>
        </w:tabs>
        <w:spacing w:line="360" w:lineRule="auto"/>
        <w:rPr>
          <w:szCs w:val="22"/>
          <w:lang w:val="en-GB"/>
        </w:rPr>
      </w:pPr>
    </w:p>
    <w:p w:rsidR="004E4781" w:rsidRPr="00F37AC6" w:rsidRDefault="00FF7E82" w:rsidP="004E4781">
      <w:pPr>
        <w:spacing w:line="360" w:lineRule="auto"/>
        <w:ind w:right="-1"/>
        <w:rPr>
          <w:b/>
          <w:szCs w:val="22"/>
          <w:lang w:val="en-GB"/>
        </w:rPr>
      </w:pPr>
      <w:r w:rsidRPr="00F37AC6">
        <w:rPr>
          <w:b/>
          <w:szCs w:val="22"/>
          <w:lang w:val="en-GB"/>
        </w:rPr>
        <w:t>Summary</w:t>
      </w:r>
      <w:r w:rsidR="00E21CD4">
        <w:rPr>
          <w:b/>
          <w:szCs w:val="22"/>
          <w:lang w:val="en-GB"/>
        </w:rPr>
        <w:t>:</w:t>
      </w:r>
      <w:r w:rsidR="00BB0500" w:rsidRPr="00F37AC6">
        <w:rPr>
          <w:b/>
          <w:szCs w:val="22"/>
          <w:lang w:val="en-GB"/>
        </w:rPr>
        <w:t xml:space="preserve"> </w:t>
      </w:r>
      <w:r w:rsidR="008D34BD">
        <w:rPr>
          <w:b/>
          <w:szCs w:val="22"/>
          <w:lang w:val="en-GB"/>
        </w:rPr>
        <w:t>in good shape for the future</w:t>
      </w:r>
    </w:p>
    <w:p w:rsidR="00FA687B" w:rsidRPr="00F37AC6" w:rsidRDefault="00E21CD4" w:rsidP="004E4781">
      <w:pPr>
        <w:spacing w:line="360" w:lineRule="auto"/>
        <w:ind w:right="-1"/>
        <w:rPr>
          <w:szCs w:val="22"/>
          <w:lang w:val="en-GB"/>
        </w:rPr>
      </w:pPr>
      <w:r>
        <w:rPr>
          <w:szCs w:val="22"/>
          <w:lang w:val="en-GB"/>
        </w:rPr>
        <w:t>In conclusion</w:t>
      </w:r>
      <w:r w:rsidR="0081777E" w:rsidRPr="00F37AC6">
        <w:rPr>
          <w:szCs w:val="22"/>
          <w:lang w:val="en-GB"/>
        </w:rPr>
        <w:t xml:space="preserve">, </w:t>
      </w:r>
      <w:r w:rsidR="008D34BD">
        <w:rPr>
          <w:szCs w:val="22"/>
          <w:lang w:val="en-GB"/>
        </w:rPr>
        <w:t>the VDW’s</w:t>
      </w:r>
      <w:r w:rsidR="00FF7E82" w:rsidRPr="00F37AC6">
        <w:rPr>
          <w:szCs w:val="22"/>
          <w:lang w:val="en-GB"/>
        </w:rPr>
        <w:t xml:space="preserve"> Chairman, </w:t>
      </w:r>
      <w:r w:rsidR="00721843" w:rsidRPr="00F37AC6">
        <w:rPr>
          <w:szCs w:val="22"/>
          <w:lang w:val="en-GB"/>
        </w:rPr>
        <w:t>Heinz-</w:t>
      </w:r>
      <w:proofErr w:type="spellStart"/>
      <w:r w:rsidR="00721843" w:rsidRPr="00F37AC6">
        <w:rPr>
          <w:szCs w:val="22"/>
          <w:lang w:val="en-GB"/>
        </w:rPr>
        <w:t>Jürgen</w:t>
      </w:r>
      <w:proofErr w:type="spellEnd"/>
      <w:r w:rsidR="00721843" w:rsidRPr="00F37AC6">
        <w:rPr>
          <w:szCs w:val="22"/>
          <w:lang w:val="en-GB"/>
        </w:rPr>
        <w:t xml:space="preserve"> Prokop</w:t>
      </w:r>
      <w:r w:rsidR="0081777E" w:rsidRPr="00F37AC6">
        <w:rPr>
          <w:szCs w:val="22"/>
          <w:lang w:val="en-GB"/>
        </w:rPr>
        <w:t>,</w:t>
      </w:r>
      <w:r w:rsidR="00721843" w:rsidRPr="00F37AC6">
        <w:rPr>
          <w:szCs w:val="22"/>
          <w:lang w:val="en-GB"/>
        </w:rPr>
        <w:t xml:space="preserve"> </w:t>
      </w:r>
      <w:r w:rsidR="0081777E" w:rsidRPr="00F37AC6">
        <w:rPr>
          <w:szCs w:val="22"/>
          <w:lang w:val="en-GB"/>
        </w:rPr>
        <w:t xml:space="preserve">affirms </w:t>
      </w:r>
      <w:r w:rsidR="00FF7E82" w:rsidRPr="00F37AC6">
        <w:rPr>
          <w:szCs w:val="22"/>
          <w:lang w:val="en-GB"/>
        </w:rPr>
        <w:t xml:space="preserve">that the German machine tool industry is well equipped to </w:t>
      </w:r>
      <w:r w:rsidR="0081777E" w:rsidRPr="00F37AC6">
        <w:rPr>
          <w:szCs w:val="22"/>
          <w:lang w:val="en-GB"/>
        </w:rPr>
        <w:t>meet the challenges of the future</w:t>
      </w:r>
      <w:r w:rsidR="008D35F2" w:rsidRPr="00F37AC6">
        <w:rPr>
          <w:szCs w:val="22"/>
          <w:lang w:val="en-GB"/>
        </w:rPr>
        <w:t xml:space="preserve">. </w:t>
      </w:r>
      <w:r w:rsidR="0081777E" w:rsidRPr="00F37AC6">
        <w:rPr>
          <w:szCs w:val="22"/>
          <w:lang w:val="en-GB"/>
        </w:rPr>
        <w:t>It is doing intensive work on weather-proofing itself for the storms of international competition</w:t>
      </w:r>
      <w:r w:rsidR="00387488" w:rsidRPr="00F37AC6">
        <w:rPr>
          <w:szCs w:val="22"/>
          <w:lang w:val="en-GB"/>
        </w:rPr>
        <w:t xml:space="preserve">. </w:t>
      </w:r>
      <w:r w:rsidR="008A4CF5" w:rsidRPr="00F37AC6">
        <w:rPr>
          <w:szCs w:val="22"/>
          <w:lang w:val="en-GB"/>
        </w:rPr>
        <w:t>The vast majority</w:t>
      </w:r>
      <w:r w:rsidR="00FF7E82" w:rsidRPr="00F37AC6">
        <w:rPr>
          <w:szCs w:val="22"/>
          <w:lang w:val="en-GB"/>
        </w:rPr>
        <w:t xml:space="preserve"> of German machine tool manufac</w:t>
      </w:r>
      <w:r w:rsidR="0081777E" w:rsidRPr="00F37AC6">
        <w:rPr>
          <w:szCs w:val="22"/>
          <w:lang w:val="en-GB"/>
        </w:rPr>
        <w:t>turers are</w:t>
      </w:r>
      <w:r w:rsidR="00FF7E82" w:rsidRPr="00F37AC6">
        <w:rPr>
          <w:szCs w:val="22"/>
          <w:lang w:val="en-GB"/>
        </w:rPr>
        <w:t xml:space="preserve"> preparing to meet and mas</w:t>
      </w:r>
      <w:r w:rsidR="00E621DD" w:rsidRPr="00F37AC6">
        <w:rPr>
          <w:szCs w:val="22"/>
          <w:lang w:val="en-GB"/>
        </w:rPr>
        <w:t>t</w:t>
      </w:r>
      <w:r w:rsidR="008A4CF5" w:rsidRPr="00F37AC6">
        <w:rPr>
          <w:szCs w:val="22"/>
          <w:lang w:val="en-GB"/>
        </w:rPr>
        <w:t>er</w:t>
      </w:r>
      <w:r>
        <w:rPr>
          <w:szCs w:val="22"/>
          <w:lang w:val="en-GB"/>
        </w:rPr>
        <w:t xml:space="preserve"> </w:t>
      </w:r>
      <w:r w:rsidR="008A4CF5" w:rsidRPr="00F37AC6">
        <w:rPr>
          <w:szCs w:val="22"/>
          <w:lang w:val="en-GB"/>
        </w:rPr>
        <w:t>the challenges ahead</w:t>
      </w:r>
      <w:r w:rsidR="00FF7E82" w:rsidRPr="00F37AC6">
        <w:rPr>
          <w:szCs w:val="22"/>
          <w:lang w:val="en-GB"/>
        </w:rPr>
        <w:t xml:space="preserve">, </w:t>
      </w:r>
      <w:r w:rsidR="008A4CF5" w:rsidRPr="00F37AC6">
        <w:rPr>
          <w:szCs w:val="22"/>
          <w:lang w:val="en-GB"/>
        </w:rPr>
        <w:t xml:space="preserve">maintain a worldwide presence </w:t>
      </w:r>
      <w:r w:rsidR="0081777E" w:rsidRPr="00F37AC6">
        <w:rPr>
          <w:szCs w:val="22"/>
          <w:lang w:val="en-GB"/>
        </w:rPr>
        <w:t>whether this</w:t>
      </w:r>
      <w:r w:rsidR="00FF7E82" w:rsidRPr="00F37AC6">
        <w:rPr>
          <w:szCs w:val="22"/>
          <w:lang w:val="en-GB"/>
        </w:rPr>
        <w:t xml:space="preserve"> inv</w:t>
      </w:r>
      <w:r w:rsidR="008A4CF5" w:rsidRPr="00F37AC6">
        <w:rPr>
          <w:szCs w:val="22"/>
          <w:lang w:val="en-GB"/>
        </w:rPr>
        <w:t>o</w:t>
      </w:r>
      <w:r w:rsidR="00FF7E82" w:rsidRPr="00F37AC6">
        <w:rPr>
          <w:szCs w:val="22"/>
          <w:lang w:val="en-GB"/>
        </w:rPr>
        <w:t>lve</w:t>
      </w:r>
      <w:r w:rsidR="0081777E" w:rsidRPr="00F37AC6">
        <w:rPr>
          <w:szCs w:val="22"/>
          <w:lang w:val="en-GB"/>
        </w:rPr>
        <w:t>s</w:t>
      </w:r>
      <w:r w:rsidR="00FF7E82" w:rsidRPr="00F37AC6">
        <w:rPr>
          <w:szCs w:val="22"/>
          <w:lang w:val="en-GB"/>
        </w:rPr>
        <w:t xml:space="preserve"> service support, </w:t>
      </w:r>
      <w:r w:rsidR="008A4CF5" w:rsidRPr="00F37AC6">
        <w:rPr>
          <w:szCs w:val="22"/>
          <w:lang w:val="en-GB"/>
        </w:rPr>
        <w:t>sales or production</w:t>
      </w:r>
      <w:r w:rsidR="0081777E" w:rsidRPr="00F37AC6">
        <w:rPr>
          <w:szCs w:val="22"/>
          <w:lang w:val="en-GB"/>
        </w:rPr>
        <w:t>, and are continuing to upgrade their structures abroad</w:t>
      </w:r>
      <w:r w:rsidR="004E4781" w:rsidRPr="00F37AC6">
        <w:rPr>
          <w:szCs w:val="22"/>
          <w:lang w:val="en-GB"/>
        </w:rPr>
        <w:t xml:space="preserve">. </w:t>
      </w:r>
      <w:r w:rsidR="00FF7E82" w:rsidRPr="00F37AC6">
        <w:rPr>
          <w:szCs w:val="22"/>
          <w:lang w:val="en-GB"/>
        </w:rPr>
        <w:t>Global demand for machine tools is rising, and the German manu</w:t>
      </w:r>
      <w:r w:rsidR="008A4CF5" w:rsidRPr="00F37AC6">
        <w:rPr>
          <w:szCs w:val="22"/>
          <w:lang w:val="en-GB"/>
        </w:rPr>
        <w:t>facturers are at the forefront</w:t>
      </w:r>
      <w:r w:rsidR="00FF7E82" w:rsidRPr="00F37AC6">
        <w:rPr>
          <w:szCs w:val="22"/>
          <w:lang w:val="en-GB"/>
        </w:rPr>
        <w:t xml:space="preserve"> </w:t>
      </w:r>
      <w:r w:rsidR="008A4CF5" w:rsidRPr="00F37AC6">
        <w:rPr>
          <w:szCs w:val="22"/>
          <w:lang w:val="en-GB"/>
        </w:rPr>
        <w:t>in meeting it, says Heinz-</w:t>
      </w:r>
      <w:proofErr w:type="spellStart"/>
      <w:r w:rsidR="008A4CF5" w:rsidRPr="00F37AC6">
        <w:rPr>
          <w:szCs w:val="22"/>
          <w:lang w:val="en-GB"/>
        </w:rPr>
        <w:t>Jürgen</w:t>
      </w:r>
      <w:proofErr w:type="spellEnd"/>
      <w:r w:rsidR="008A4CF5" w:rsidRPr="00F37AC6">
        <w:rPr>
          <w:szCs w:val="22"/>
          <w:lang w:val="en-GB"/>
        </w:rPr>
        <w:t xml:space="preserve"> </w:t>
      </w:r>
      <w:r w:rsidR="00D662BA" w:rsidRPr="00F37AC6">
        <w:rPr>
          <w:szCs w:val="22"/>
          <w:lang w:val="en-GB"/>
        </w:rPr>
        <w:t>Prokop</w:t>
      </w:r>
      <w:r w:rsidR="004E4781" w:rsidRPr="00F37AC6">
        <w:rPr>
          <w:szCs w:val="22"/>
          <w:lang w:val="en-GB"/>
        </w:rPr>
        <w:t xml:space="preserve">. </w:t>
      </w:r>
      <w:r w:rsidR="0081777E" w:rsidRPr="00F37AC6">
        <w:rPr>
          <w:szCs w:val="22"/>
          <w:lang w:val="en-GB"/>
        </w:rPr>
        <w:t>They are able to cover this demand, which creates direct benefits for them</w:t>
      </w:r>
      <w:r w:rsidR="004E4781" w:rsidRPr="00F37AC6">
        <w:rPr>
          <w:szCs w:val="22"/>
          <w:lang w:val="en-GB"/>
        </w:rPr>
        <w:t xml:space="preserve">. </w:t>
      </w:r>
      <w:r w:rsidR="00F07345" w:rsidRPr="00F37AC6">
        <w:rPr>
          <w:szCs w:val="22"/>
          <w:lang w:val="en-GB"/>
        </w:rPr>
        <w:t xml:space="preserve">The firms are integrating </w:t>
      </w:r>
      <w:r w:rsidR="004E4781" w:rsidRPr="00F37AC6">
        <w:rPr>
          <w:szCs w:val="22"/>
          <w:lang w:val="en-GB"/>
        </w:rPr>
        <w:t>ne</w:t>
      </w:r>
      <w:r w:rsidR="00F07345" w:rsidRPr="00F37AC6">
        <w:rPr>
          <w:szCs w:val="22"/>
          <w:lang w:val="en-GB"/>
        </w:rPr>
        <w:t>w technologies in their products</w:t>
      </w:r>
      <w:r w:rsidR="00FF7E82" w:rsidRPr="00F37AC6">
        <w:rPr>
          <w:szCs w:val="22"/>
          <w:lang w:val="en-GB"/>
        </w:rPr>
        <w:t xml:space="preserve"> </w:t>
      </w:r>
      <w:r w:rsidR="00F07345" w:rsidRPr="00F37AC6">
        <w:rPr>
          <w:szCs w:val="22"/>
          <w:lang w:val="en-GB"/>
        </w:rPr>
        <w:t>and developing new solutions</w:t>
      </w:r>
      <w:r w:rsidR="004E4781" w:rsidRPr="00F37AC6">
        <w:rPr>
          <w:szCs w:val="22"/>
          <w:lang w:val="en-GB"/>
        </w:rPr>
        <w:t>.</w:t>
      </w:r>
      <w:r w:rsidR="008D35F2" w:rsidRPr="00F37AC6">
        <w:rPr>
          <w:szCs w:val="22"/>
          <w:lang w:val="en-GB"/>
        </w:rPr>
        <w:t xml:space="preserve"> </w:t>
      </w:r>
      <w:r w:rsidR="00F07345" w:rsidRPr="00F37AC6">
        <w:rPr>
          <w:szCs w:val="22"/>
          <w:lang w:val="en-GB"/>
        </w:rPr>
        <w:t xml:space="preserve">“I am confident that in the future, too, we shall </w:t>
      </w:r>
      <w:r w:rsidR="00217F71">
        <w:rPr>
          <w:szCs w:val="22"/>
          <w:lang w:val="en-GB"/>
        </w:rPr>
        <w:t xml:space="preserve">be </w:t>
      </w:r>
      <w:r w:rsidR="00F07345" w:rsidRPr="00F37AC6">
        <w:rPr>
          <w:szCs w:val="22"/>
          <w:lang w:val="en-GB"/>
        </w:rPr>
        <w:t xml:space="preserve">right up </w:t>
      </w:r>
      <w:r w:rsidR="00AB764C">
        <w:rPr>
          <w:szCs w:val="22"/>
          <w:lang w:val="en-GB"/>
        </w:rPr>
        <w:t xml:space="preserve">there </w:t>
      </w:r>
      <w:r w:rsidR="00F07345" w:rsidRPr="00F37AC6">
        <w:rPr>
          <w:szCs w:val="22"/>
          <w:lang w:val="en-GB"/>
        </w:rPr>
        <w:t>with the leaders in the premier league</w:t>
      </w:r>
      <w:r w:rsidR="00AB764C">
        <w:rPr>
          <w:szCs w:val="22"/>
          <w:lang w:val="en-GB"/>
        </w:rPr>
        <w:t>,”</w:t>
      </w:r>
      <w:r w:rsidR="00F07345" w:rsidRPr="00F37AC6">
        <w:rPr>
          <w:szCs w:val="22"/>
          <w:lang w:val="en-GB"/>
        </w:rPr>
        <w:t xml:space="preserve"> is </w:t>
      </w:r>
      <w:r w:rsidR="006502B9" w:rsidRPr="00F37AC6">
        <w:rPr>
          <w:szCs w:val="22"/>
          <w:lang w:val="en-GB"/>
        </w:rPr>
        <w:t xml:space="preserve">the </w:t>
      </w:r>
      <w:r w:rsidR="00F07345" w:rsidRPr="00F37AC6">
        <w:rPr>
          <w:szCs w:val="22"/>
          <w:lang w:val="en-GB"/>
        </w:rPr>
        <w:t>VDW’s Chairman</w:t>
      </w:r>
      <w:r w:rsidR="006502B9" w:rsidRPr="00F37AC6">
        <w:rPr>
          <w:szCs w:val="22"/>
          <w:lang w:val="en-GB"/>
        </w:rPr>
        <w:t>’s concluding verdict</w:t>
      </w:r>
      <w:r w:rsidR="008D35F2" w:rsidRPr="00F37AC6">
        <w:rPr>
          <w:szCs w:val="22"/>
          <w:lang w:val="en-GB"/>
        </w:rPr>
        <w:t>.</w:t>
      </w:r>
    </w:p>
    <w:p w:rsidR="00FA687B" w:rsidRPr="00F37AC6" w:rsidRDefault="00FA687B" w:rsidP="002F5328">
      <w:pPr>
        <w:tabs>
          <w:tab w:val="left" w:pos="4395"/>
        </w:tabs>
        <w:spacing w:line="360" w:lineRule="auto"/>
        <w:rPr>
          <w:szCs w:val="22"/>
          <w:lang w:val="en-GB"/>
        </w:rPr>
      </w:pPr>
    </w:p>
    <w:p w:rsidR="00696CA7" w:rsidRPr="00F37AC6" w:rsidRDefault="00696CA7" w:rsidP="002F5328">
      <w:pPr>
        <w:tabs>
          <w:tab w:val="left" w:pos="4395"/>
        </w:tabs>
        <w:spacing w:line="360" w:lineRule="auto"/>
        <w:rPr>
          <w:szCs w:val="22"/>
          <w:lang w:val="en-GB"/>
        </w:rPr>
      </w:pPr>
    </w:p>
    <w:p w:rsidR="00071DDB" w:rsidRPr="00F37AC6" w:rsidRDefault="00656933" w:rsidP="002F5328">
      <w:pPr>
        <w:tabs>
          <w:tab w:val="left" w:pos="4395"/>
        </w:tabs>
        <w:autoSpaceDE w:val="0"/>
        <w:autoSpaceDN w:val="0"/>
        <w:adjustRightInd w:val="0"/>
        <w:spacing w:line="360" w:lineRule="auto"/>
        <w:rPr>
          <w:rFonts w:cs="Arial"/>
          <w:i/>
          <w:iCs/>
          <w:color w:val="000000"/>
          <w:kern w:val="0"/>
          <w:szCs w:val="22"/>
          <w:lang w:val="en-GB" w:eastAsia="zh-CN"/>
        </w:rPr>
      </w:pPr>
      <w:r w:rsidRPr="00F37AC6">
        <w:rPr>
          <w:rFonts w:cs="Arial"/>
          <w:i/>
          <w:iCs/>
          <w:color w:val="000000"/>
          <w:kern w:val="0"/>
          <w:szCs w:val="22"/>
          <w:lang w:val="en-GB" w:eastAsia="zh-CN"/>
        </w:rPr>
        <w:t>Aut</w:t>
      </w:r>
      <w:r w:rsidR="006502B9" w:rsidRPr="00F37AC6">
        <w:rPr>
          <w:rFonts w:cs="Arial"/>
          <w:i/>
          <w:iCs/>
          <w:color w:val="000000"/>
          <w:kern w:val="0"/>
          <w:szCs w:val="22"/>
          <w:lang w:val="en-GB" w:eastAsia="zh-CN"/>
        </w:rPr>
        <w:t>h</w:t>
      </w:r>
      <w:r w:rsidRPr="00F37AC6">
        <w:rPr>
          <w:rFonts w:cs="Arial"/>
          <w:i/>
          <w:iCs/>
          <w:color w:val="000000"/>
          <w:kern w:val="0"/>
          <w:szCs w:val="22"/>
          <w:lang w:val="en-GB" w:eastAsia="zh-CN"/>
        </w:rPr>
        <w:t>or: Manuel Löhmann, VDW</w:t>
      </w:r>
      <w:r w:rsidR="006502B9" w:rsidRPr="00F37AC6">
        <w:rPr>
          <w:rFonts w:cs="Arial"/>
          <w:i/>
          <w:iCs/>
          <w:color w:val="000000"/>
          <w:kern w:val="0"/>
          <w:szCs w:val="22"/>
          <w:lang w:val="en-GB" w:eastAsia="zh-CN"/>
        </w:rPr>
        <w:t xml:space="preserve"> Press and Public Relations</w:t>
      </w:r>
      <w:r w:rsidR="00602680">
        <w:rPr>
          <w:rFonts w:cs="Arial"/>
          <w:i/>
          <w:iCs/>
          <w:color w:val="000000"/>
          <w:kern w:val="0"/>
          <w:szCs w:val="22"/>
          <w:lang w:val="en-GB" w:eastAsia="zh-CN"/>
        </w:rPr>
        <w:t>,</w:t>
      </w:r>
    </w:p>
    <w:p w:rsidR="0010082D" w:rsidRPr="00F37AC6" w:rsidRDefault="00656933" w:rsidP="002F5328">
      <w:pPr>
        <w:tabs>
          <w:tab w:val="left" w:pos="4395"/>
        </w:tabs>
        <w:autoSpaceDE w:val="0"/>
        <w:autoSpaceDN w:val="0"/>
        <w:adjustRightInd w:val="0"/>
        <w:spacing w:line="360" w:lineRule="auto"/>
        <w:rPr>
          <w:rFonts w:cs="Arial"/>
          <w:i/>
          <w:iCs/>
          <w:color w:val="000000"/>
          <w:kern w:val="0"/>
          <w:szCs w:val="22"/>
          <w:lang w:val="en-GB" w:eastAsia="zh-CN"/>
        </w:rPr>
      </w:pPr>
      <w:r w:rsidRPr="00F37AC6">
        <w:rPr>
          <w:rFonts w:cs="Arial"/>
          <w:i/>
          <w:iCs/>
          <w:color w:val="000000"/>
          <w:kern w:val="0"/>
          <w:szCs w:val="22"/>
          <w:lang w:val="en-GB" w:eastAsia="zh-CN"/>
        </w:rPr>
        <w:t xml:space="preserve">Tel. +49 69 756081-83, </w:t>
      </w:r>
      <w:r w:rsidRPr="00F37AC6">
        <w:rPr>
          <w:rFonts w:cs="Arial"/>
          <w:i/>
          <w:iCs/>
          <w:color w:val="0070C0"/>
          <w:kern w:val="0"/>
          <w:szCs w:val="22"/>
          <w:u w:val="single"/>
          <w:lang w:val="en-GB" w:eastAsia="zh-CN"/>
        </w:rPr>
        <w:t>m.loehmann@vdw.de</w:t>
      </w:r>
    </w:p>
    <w:sectPr w:rsidR="0010082D" w:rsidRPr="00F37AC6" w:rsidSect="00491395">
      <w:headerReference w:type="default" r:id="rId8"/>
      <w:footerReference w:type="default" r:id="rId9"/>
      <w:headerReference w:type="first" r:id="rId10"/>
      <w:footerReference w:type="first" r:id="rId11"/>
      <w:type w:val="continuous"/>
      <w:pgSz w:w="11907" w:h="16840" w:code="9"/>
      <w:pgMar w:top="-2665" w:right="2693" w:bottom="1134" w:left="1418" w:header="737" w:footer="567" w:gutter="0"/>
      <w:cols w:space="720"/>
      <w:formProt w:val="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A654E" w:rsidRDefault="005A654E">
      <w:r>
        <w:separator/>
      </w:r>
    </w:p>
  </w:endnote>
  <w:endnote w:type="continuationSeparator" w:id="0">
    <w:p w:rsidR="005A654E" w:rsidRDefault="005A654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宋体">
    <w:charset w:val="50"/>
    <w:family w:val="auto"/>
    <w:pitch w:val="variable"/>
    <w:sig w:usb0="00000003" w:usb1="288F0000" w:usb2="00000016" w:usb3="00000000" w:csb0="0004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A654E" w:rsidRDefault="005A654E">
    <w:pPr>
      <w:pStyle w:val="Fuzeile"/>
      <w:spacing w:line="20" w:lineRule="exact"/>
      <w:rPr>
        <w:sz w:val="2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A654E" w:rsidRDefault="005A654E" w:rsidP="0050117F">
    <w:pPr>
      <w:pStyle w:val="Fuzeile"/>
    </w:pPr>
  </w:p>
  <w:tbl>
    <w:tblPr>
      <w:tblW w:w="9866" w:type="dxa"/>
      <w:tblInd w:w="8" w:type="dxa"/>
      <w:tblLayout w:type="fixed"/>
      <w:tblCellMar>
        <w:left w:w="0" w:type="dxa"/>
        <w:right w:w="0" w:type="dxa"/>
      </w:tblCellMar>
      <w:tblLook w:val="0000"/>
    </w:tblPr>
    <w:tblGrid>
      <w:gridCol w:w="2442"/>
      <w:gridCol w:w="2548"/>
      <w:gridCol w:w="2799"/>
      <w:gridCol w:w="2077"/>
    </w:tblGrid>
    <w:tr w:rsidR="005A654E" w:rsidRPr="00041D35">
      <w:tc>
        <w:tcPr>
          <w:tcW w:w="2442" w:type="dxa"/>
        </w:tcPr>
        <w:p w:rsidR="005A654E" w:rsidRPr="00362226" w:rsidRDefault="005A654E" w:rsidP="000012C6">
          <w:pPr>
            <w:spacing w:line="160" w:lineRule="exact"/>
            <w:rPr>
              <w:sz w:val="14"/>
            </w:rPr>
          </w:pPr>
          <w:r w:rsidRPr="00362226">
            <w:rPr>
              <w:sz w:val="14"/>
            </w:rPr>
            <w:t>Verein Deutscher</w:t>
          </w:r>
        </w:p>
        <w:p w:rsidR="005A654E" w:rsidRPr="00362226" w:rsidRDefault="005A654E" w:rsidP="000012C6">
          <w:pPr>
            <w:spacing w:line="160" w:lineRule="exact"/>
            <w:rPr>
              <w:sz w:val="14"/>
            </w:rPr>
          </w:pPr>
          <w:r w:rsidRPr="00362226">
            <w:rPr>
              <w:sz w:val="14"/>
            </w:rPr>
            <w:t>Werkzeugmaschinenfabriken e.V.</w:t>
          </w:r>
        </w:p>
        <w:p w:rsidR="005A654E" w:rsidRDefault="005A654E" w:rsidP="000012C6">
          <w:pPr>
            <w:spacing w:line="160" w:lineRule="exact"/>
            <w:rPr>
              <w:sz w:val="14"/>
            </w:rPr>
          </w:pPr>
        </w:p>
      </w:tc>
      <w:tc>
        <w:tcPr>
          <w:tcW w:w="2548" w:type="dxa"/>
        </w:tcPr>
        <w:p w:rsidR="005A654E" w:rsidRDefault="005A654E" w:rsidP="000012C6">
          <w:pPr>
            <w:spacing w:line="160" w:lineRule="exact"/>
            <w:rPr>
              <w:sz w:val="14"/>
            </w:rPr>
          </w:pPr>
          <w:r>
            <w:rPr>
              <w:sz w:val="14"/>
            </w:rPr>
            <w:t>Vorsitzende</w:t>
          </w:r>
          <w:r w:rsidRPr="009F2281">
            <w:rPr>
              <w:spacing w:val="20"/>
              <w:sz w:val="14"/>
              <w:szCs w:val="14"/>
            </w:rPr>
            <w:t>r/</w:t>
          </w:r>
          <w:r>
            <w:rPr>
              <w:sz w:val="14"/>
            </w:rPr>
            <w:t>Chairman:</w:t>
          </w:r>
        </w:p>
        <w:p w:rsidR="005A654E" w:rsidRDefault="005A654E" w:rsidP="000012C6">
          <w:pPr>
            <w:spacing w:line="160" w:lineRule="exact"/>
            <w:rPr>
              <w:sz w:val="14"/>
            </w:rPr>
          </w:pPr>
          <w:r>
            <w:rPr>
              <w:sz w:val="14"/>
            </w:rPr>
            <w:t>Dr. Heinz-Jürgen Prokop</w:t>
          </w:r>
        </w:p>
        <w:p w:rsidR="005A654E" w:rsidRDefault="005A654E" w:rsidP="000012C6">
          <w:pPr>
            <w:spacing w:line="160" w:lineRule="exact"/>
            <w:rPr>
              <w:sz w:val="14"/>
            </w:rPr>
          </w:pPr>
          <w:r>
            <w:rPr>
              <w:sz w:val="14"/>
            </w:rPr>
            <w:t>Geschäftsführe</w:t>
          </w:r>
          <w:r w:rsidRPr="009F2281">
            <w:rPr>
              <w:spacing w:val="20"/>
              <w:sz w:val="14"/>
              <w:szCs w:val="14"/>
            </w:rPr>
            <w:t>r/</w:t>
          </w:r>
          <w:r>
            <w:rPr>
              <w:sz w:val="14"/>
            </w:rPr>
            <w:t xml:space="preserve">Executive </w:t>
          </w:r>
          <w:proofErr w:type="spellStart"/>
          <w:r>
            <w:rPr>
              <w:sz w:val="14"/>
            </w:rPr>
            <w:t>Director</w:t>
          </w:r>
          <w:proofErr w:type="spellEnd"/>
          <w:r>
            <w:rPr>
              <w:sz w:val="14"/>
            </w:rPr>
            <w:t>:</w:t>
          </w:r>
        </w:p>
        <w:p w:rsidR="005A654E" w:rsidRDefault="005A654E" w:rsidP="000012C6">
          <w:pPr>
            <w:spacing w:line="160" w:lineRule="exact"/>
            <w:rPr>
              <w:sz w:val="14"/>
            </w:rPr>
          </w:pPr>
          <w:r>
            <w:rPr>
              <w:sz w:val="14"/>
            </w:rPr>
            <w:t>Dr.-Ing. Wilfried Schäfer</w:t>
          </w:r>
        </w:p>
      </w:tc>
      <w:tc>
        <w:tcPr>
          <w:tcW w:w="2799" w:type="dxa"/>
        </w:tcPr>
        <w:p w:rsidR="005A654E" w:rsidRDefault="005A654E" w:rsidP="000012C6">
          <w:pPr>
            <w:tabs>
              <w:tab w:val="left" w:pos="539"/>
            </w:tabs>
            <w:spacing w:line="160" w:lineRule="exact"/>
            <w:rPr>
              <w:sz w:val="14"/>
            </w:rPr>
          </w:pPr>
          <w:r>
            <w:rPr>
              <w:sz w:val="14"/>
            </w:rPr>
            <w:t>Registergerich</w:t>
          </w:r>
          <w:r w:rsidRPr="009F2281">
            <w:rPr>
              <w:spacing w:val="20"/>
              <w:sz w:val="14"/>
              <w:szCs w:val="14"/>
            </w:rPr>
            <w:t>t/</w:t>
          </w:r>
          <w:r>
            <w:rPr>
              <w:sz w:val="14"/>
            </w:rPr>
            <w:t>Registration Office: Amtsgericht Frankfurt am Main</w:t>
          </w:r>
        </w:p>
        <w:p w:rsidR="005A654E" w:rsidRPr="002C1BA8" w:rsidRDefault="005A654E" w:rsidP="000012C6">
          <w:pPr>
            <w:tabs>
              <w:tab w:val="left" w:pos="539"/>
            </w:tabs>
            <w:spacing w:line="160" w:lineRule="exact"/>
            <w:rPr>
              <w:sz w:val="14"/>
              <w:lang w:val="en-US"/>
            </w:rPr>
          </w:pPr>
          <w:r w:rsidRPr="002C1BA8">
            <w:rPr>
              <w:sz w:val="14"/>
              <w:lang w:val="en-US"/>
            </w:rPr>
            <w:t>Vereinsregiste</w:t>
          </w:r>
          <w:r w:rsidRPr="002C1BA8">
            <w:rPr>
              <w:spacing w:val="20"/>
              <w:sz w:val="14"/>
              <w:szCs w:val="14"/>
              <w:lang w:val="en-US"/>
            </w:rPr>
            <w:t>r/</w:t>
          </w:r>
          <w:r w:rsidRPr="002C1BA8">
            <w:rPr>
              <w:sz w:val="14"/>
              <w:lang w:val="en-US"/>
            </w:rPr>
            <w:t>Society Register: VR4966</w:t>
          </w:r>
        </w:p>
        <w:p w:rsidR="005A654E" w:rsidRPr="0052444D" w:rsidRDefault="005A654E" w:rsidP="000012C6">
          <w:pPr>
            <w:tabs>
              <w:tab w:val="left" w:pos="539"/>
            </w:tabs>
            <w:spacing w:line="160" w:lineRule="exact"/>
            <w:rPr>
              <w:sz w:val="14"/>
              <w:szCs w:val="14"/>
              <w:lang w:val="en-GB"/>
            </w:rPr>
          </w:pPr>
          <w:r w:rsidRPr="00843631">
            <w:rPr>
              <w:sz w:val="14"/>
              <w:szCs w:val="14"/>
              <w:lang w:val="en-US"/>
            </w:rPr>
            <w:t>Ust.ID-</w:t>
          </w:r>
          <w:proofErr w:type="spellStart"/>
          <w:r w:rsidRPr="00843631">
            <w:rPr>
              <w:sz w:val="14"/>
              <w:szCs w:val="14"/>
              <w:lang w:val="en-US"/>
            </w:rPr>
            <w:t>Nr</w:t>
          </w:r>
          <w:r w:rsidRPr="00843631">
            <w:rPr>
              <w:spacing w:val="20"/>
              <w:sz w:val="14"/>
              <w:szCs w:val="14"/>
              <w:lang w:val="en-US"/>
            </w:rPr>
            <w:t>.</w:t>
          </w:r>
          <w:proofErr w:type="spellEnd"/>
          <w:r w:rsidRPr="00843631">
            <w:rPr>
              <w:spacing w:val="20"/>
              <w:sz w:val="14"/>
              <w:szCs w:val="14"/>
              <w:lang w:val="en-US"/>
            </w:rPr>
            <w:t>/</w:t>
          </w:r>
          <w:r w:rsidRPr="00843631">
            <w:rPr>
              <w:sz w:val="14"/>
              <w:szCs w:val="14"/>
              <w:lang w:val="en-US"/>
            </w:rPr>
            <w:t xml:space="preserve">VAT </w:t>
          </w:r>
          <w:r w:rsidRPr="0052444D">
            <w:rPr>
              <w:sz w:val="14"/>
              <w:szCs w:val="14"/>
              <w:lang w:val="en-GB"/>
            </w:rPr>
            <w:t>No.: DE 114 10 88 36</w:t>
          </w:r>
        </w:p>
      </w:tc>
      <w:tc>
        <w:tcPr>
          <w:tcW w:w="2077" w:type="dxa"/>
        </w:tcPr>
        <w:p w:rsidR="005A654E" w:rsidRPr="0052444D" w:rsidRDefault="005A654E" w:rsidP="000012C6">
          <w:pPr>
            <w:pStyle w:val="berschrift2"/>
            <w:framePr w:hSpace="0" w:wrap="auto" w:vAnchor="margin" w:hAnchor="text" w:xAlign="left" w:yAlign="inline" w:anchorLock="1"/>
            <w:spacing w:line="160" w:lineRule="exact"/>
            <w:rPr>
              <w:b w:val="0"/>
              <w:lang w:val="en-GB"/>
            </w:rPr>
          </w:pPr>
        </w:p>
      </w:tc>
    </w:tr>
  </w:tbl>
  <w:p w:rsidR="005A654E" w:rsidRPr="0052444D" w:rsidRDefault="005A654E" w:rsidP="0050117F">
    <w:pPr>
      <w:pStyle w:val="Fuzeile"/>
      <w:spacing w:line="20" w:lineRule="exact"/>
      <w:rPr>
        <w:sz w:val="2"/>
        <w:lang w:val="en-GB"/>
      </w:rPr>
    </w:pPr>
  </w:p>
  <w:p w:rsidR="005A654E" w:rsidRPr="000E724C" w:rsidRDefault="005A654E" w:rsidP="0050117F">
    <w:pPr>
      <w:pStyle w:val="Fuzeile"/>
      <w:framePr w:w="331" w:h="6288" w:hRule="exact" w:hSpace="181" w:wrap="around" w:vAnchor="text" w:hAnchor="page" w:x="528" w:y="1"/>
      <w:spacing w:line="240" w:lineRule="exact"/>
      <w:textDirection w:val="btLr"/>
      <w:rPr>
        <w:sz w:val="14"/>
        <w:szCs w:val="14"/>
        <w:lang w:val="en-US"/>
      </w:rPr>
    </w:pPr>
  </w:p>
  <w:p w:rsidR="005A654E" w:rsidRPr="000E724C" w:rsidRDefault="005A654E" w:rsidP="0050117F">
    <w:pPr>
      <w:pStyle w:val="Fuzeile"/>
      <w:spacing w:line="20" w:lineRule="exact"/>
      <w:rPr>
        <w:sz w:val="2"/>
        <w:lang w:val="en-US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A654E" w:rsidRDefault="005A654E">
      <w:r>
        <w:separator/>
      </w:r>
    </w:p>
  </w:footnote>
  <w:footnote w:type="continuationSeparator" w:id="0">
    <w:p w:rsidR="005A654E" w:rsidRDefault="005A654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Ind w:w="8" w:type="dxa"/>
      <w:tblLayout w:type="fixed"/>
      <w:tblCellMar>
        <w:left w:w="0" w:type="dxa"/>
        <w:right w:w="0" w:type="dxa"/>
      </w:tblCellMar>
      <w:tblLook w:val="0000"/>
    </w:tblPr>
    <w:tblGrid>
      <w:gridCol w:w="7655"/>
      <w:gridCol w:w="2608"/>
    </w:tblGrid>
    <w:tr w:rsidR="005A654E">
      <w:trPr>
        <w:trHeight w:hRule="exact" w:val="1950"/>
      </w:trPr>
      <w:tc>
        <w:tcPr>
          <w:tcW w:w="7655" w:type="dxa"/>
        </w:tcPr>
        <w:p w:rsidR="005A654E" w:rsidRDefault="005A654E" w:rsidP="00BD34A0">
          <w:r>
            <w:t xml:space="preserve">Page </w:t>
          </w:r>
          <w:r w:rsidR="00D661CE">
            <w:fldChar w:fldCharType="begin"/>
          </w:r>
          <w:r>
            <w:instrText xml:space="preserve"> PAGE </w:instrText>
          </w:r>
          <w:r w:rsidR="00D661CE">
            <w:fldChar w:fldCharType="separate"/>
          </w:r>
          <w:r w:rsidR="00645FC7">
            <w:rPr>
              <w:noProof/>
            </w:rPr>
            <w:t>4</w:t>
          </w:r>
          <w:r w:rsidR="00D661CE">
            <w:fldChar w:fldCharType="end"/>
          </w:r>
          <w:r>
            <w:t>/</w:t>
          </w:r>
          <w:r w:rsidR="00D661CE">
            <w:fldChar w:fldCharType="begin"/>
          </w:r>
          <w:r w:rsidR="00B623B2">
            <w:instrText xml:space="preserve"> NUMPAGES </w:instrText>
          </w:r>
          <w:r w:rsidR="00D661CE">
            <w:fldChar w:fldCharType="separate"/>
          </w:r>
          <w:r w:rsidR="00645FC7">
            <w:rPr>
              <w:noProof/>
            </w:rPr>
            <w:t>4</w:t>
          </w:r>
          <w:r w:rsidR="00D661CE">
            <w:rPr>
              <w:noProof/>
            </w:rPr>
            <w:fldChar w:fldCharType="end"/>
          </w:r>
          <w:r>
            <w:t xml:space="preserve"> · VDW · Press Release  2 Februar 2017 </w:t>
          </w:r>
        </w:p>
      </w:tc>
      <w:tc>
        <w:tcPr>
          <w:tcW w:w="2608" w:type="dxa"/>
        </w:tcPr>
        <w:p w:rsidR="005A654E" w:rsidRDefault="005A654E"/>
      </w:tc>
    </w:tr>
  </w:tbl>
  <w:p w:rsidR="005A654E" w:rsidRDefault="005A654E">
    <w:pPr>
      <w:pStyle w:val="Kopfzeile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0348" w:type="dxa"/>
      <w:tblInd w:w="8" w:type="dxa"/>
      <w:tblLayout w:type="fixed"/>
      <w:tblCellMar>
        <w:left w:w="0" w:type="dxa"/>
        <w:right w:w="0" w:type="dxa"/>
      </w:tblCellMar>
      <w:tblLook w:val="0000"/>
    </w:tblPr>
    <w:tblGrid>
      <w:gridCol w:w="10348"/>
    </w:tblGrid>
    <w:tr w:rsidR="005A654E">
      <w:trPr>
        <w:cantSplit/>
        <w:trHeight w:hRule="exact" w:val="1920"/>
      </w:trPr>
      <w:tc>
        <w:tcPr>
          <w:tcW w:w="10348" w:type="dxa"/>
        </w:tcPr>
        <w:p w:rsidR="005A654E" w:rsidRDefault="005A654E">
          <w:pPr>
            <w:pStyle w:val="Titel1"/>
          </w:pPr>
          <w:r>
            <w:rPr>
              <w:noProof/>
              <w:lang w:eastAsia="zh-CN" w:bidi="th-TH"/>
            </w:rPr>
            <w:drawing>
              <wp:inline distT="0" distB="0" distL="0" distR="0">
                <wp:extent cx="4281170" cy="367030"/>
                <wp:effectExtent l="0" t="0" r="0" b="0"/>
                <wp:docPr id="2" name="Bild 1" descr="Beschreibung: Grafik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Bild 1" descr="Beschreibung: Grafik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v="urn:schemas-microsoft-com:mac:vml" xmlns:mc="http://schemas.openxmlformats.org/markup-compatibility/2006" xmlns:mo="http://schemas.microsoft.com/office/mac/office/2008/main" xmlns:wpc="http://schemas.microsoft.com/office/word/2010/wordprocessingCanvas" xmlns="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281170" cy="3670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5A654E" w:rsidRDefault="005A654E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2FB241D"/>
    <w:multiLevelType w:val="hybridMultilevel"/>
    <w:tmpl w:val="5E80E28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stylePaneFormatFilter w:val="3F01"/>
  <w:doNotTrackMoves/>
  <w:defaultTabStop w:val="709"/>
  <w:consecutiveHyphenLimit w:val="3"/>
  <w:hyphenationZone w:val="284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C58AA"/>
    <w:rsid w:val="000012C6"/>
    <w:rsid w:val="000128A8"/>
    <w:rsid w:val="00013F2F"/>
    <w:rsid w:val="000175E5"/>
    <w:rsid w:val="00025989"/>
    <w:rsid w:val="00025F59"/>
    <w:rsid w:val="00026847"/>
    <w:rsid w:val="00031F48"/>
    <w:rsid w:val="00037D33"/>
    <w:rsid w:val="00041D35"/>
    <w:rsid w:val="00044786"/>
    <w:rsid w:val="00050577"/>
    <w:rsid w:val="00057C68"/>
    <w:rsid w:val="00065D5C"/>
    <w:rsid w:val="00071DDB"/>
    <w:rsid w:val="00076741"/>
    <w:rsid w:val="000844AD"/>
    <w:rsid w:val="00086B76"/>
    <w:rsid w:val="00086CA8"/>
    <w:rsid w:val="000B16C4"/>
    <w:rsid w:val="000B4990"/>
    <w:rsid w:val="000C62DD"/>
    <w:rsid w:val="000D0FCD"/>
    <w:rsid w:val="000D5B14"/>
    <w:rsid w:val="000D6B28"/>
    <w:rsid w:val="000D7E3A"/>
    <w:rsid w:val="000E0F61"/>
    <w:rsid w:val="000E724C"/>
    <w:rsid w:val="000E7627"/>
    <w:rsid w:val="000F3CF6"/>
    <w:rsid w:val="0010082D"/>
    <w:rsid w:val="00100A0F"/>
    <w:rsid w:val="001020CB"/>
    <w:rsid w:val="00104E86"/>
    <w:rsid w:val="0010542B"/>
    <w:rsid w:val="001169FF"/>
    <w:rsid w:val="00122F5B"/>
    <w:rsid w:val="0012424C"/>
    <w:rsid w:val="00132B31"/>
    <w:rsid w:val="00136D94"/>
    <w:rsid w:val="001411E4"/>
    <w:rsid w:val="001420C3"/>
    <w:rsid w:val="00146D7A"/>
    <w:rsid w:val="0015503D"/>
    <w:rsid w:val="0015578D"/>
    <w:rsid w:val="00161DD4"/>
    <w:rsid w:val="00164B42"/>
    <w:rsid w:val="00166502"/>
    <w:rsid w:val="0017369E"/>
    <w:rsid w:val="00175F1A"/>
    <w:rsid w:val="00186AB1"/>
    <w:rsid w:val="001879F7"/>
    <w:rsid w:val="001A0251"/>
    <w:rsid w:val="001A0A28"/>
    <w:rsid w:val="001A29CC"/>
    <w:rsid w:val="001B15AE"/>
    <w:rsid w:val="001C3331"/>
    <w:rsid w:val="001D476E"/>
    <w:rsid w:val="001D4FA6"/>
    <w:rsid w:val="001D772D"/>
    <w:rsid w:val="001E15B0"/>
    <w:rsid w:val="001E3DAE"/>
    <w:rsid w:val="001E60C4"/>
    <w:rsid w:val="001F23B1"/>
    <w:rsid w:val="00205B77"/>
    <w:rsid w:val="0021497B"/>
    <w:rsid w:val="0021609B"/>
    <w:rsid w:val="00217F71"/>
    <w:rsid w:val="00221D5F"/>
    <w:rsid w:val="002554B0"/>
    <w:rsid w:val="00260128"/>
    <w:rsid w:val="002718F6"/>
    <w:rsid w:val="00274D7F"/>
    <w:rsid w:val="0027641F"/>
    <w:rsid w:val="00284EB5"/>
    <w:rsid w:val="002A0D39"/>
    <w:rsid w:val="002A4938"/>
    <w:rsid w:val="002C0C8C"/>
    <w:rsid w:val="002C1211"/>
    <w:rsid w:val="002C134F"/>
    <w:rsid w:val="002C1BA8"/>
    <w:rsid w:val="002C795A"/>
    <w:rsid w:val="002E09CB"/>
    <w:rsid w:val="002E6A1F"/>
    <w:rsid w:val="002F24CE"/>
    <w:rsid w:val="002F5328"/>
    <w:rsid w:val="00305362"/>
    <w:rsid w:val="003078D9"/>
    <w:rsid w:val="00317D9B"/>
    <w:rsid w:val="00323772"/>
    <w:rsid w:val="0033047F"/>
    <w:rsid w:val="003364B2"/>
    <w:rsid w:val="00343081"/>
    <w:rsid w:val="00346EDF"/>
    <w:rsid w:val="003614DA"/>
    <w:rsid w:val="00362226"/>
    <w:rsid w:val="003644E8"/>
    <w:rsid w:val="00370310"/>
    <w:rsid w:val="00381D94"/>
    <w:rsid w:val="00383AD0"/>
    <w:rsid w:val="00385EEE"/>
    <w:rsid w:val="00387488"/>
    <w:rsid w:val="00390270"/>
    <w:rsid w:val="003A4E6E"/>
    <w:rsid w:val="003A4FD2"/>
    <w:rsid w:val="003A5D62"/>
    <w:rsid w:val="003C4CE9"/>
    <w:rsid w:val="003C4FCD"/>
    <w:rsid w:val="003D21BA"/>
    <w:rsid w:val="003D3DE7"/>
    <w:rsid w:val="003D4D2C"/>
    <w:rsid w:val="003D6AE4"/>
    <w:rsid w:val="003F52CD"/>
    <w:rsid w:val="003F72F7"/>
    <w:rsid w:val="004031ED"/>
    <w:rsid w:val="0040743E"/>
    <w:rsid w:val="0042134F"/>
    <w:rsid w:val="004305DF"/>
    <w:rsid w:val="004316EB"/>
    <w:rsid w:val="00433060"/>
    <w:rsid w:val="0043362F"/>
    <w:rsid w:val="00443523"/>
    <w:rsid w:val="00443A77"/>
    <w:rsid w:val="0044587E"/>
    <w:rsid w:val="00446433"/>
    <w:rsid w:val="00447934"/>
    <w:rsid w:val="00447D51"/>
    <w:rsid w:val="00455AA2"/>
    <w:rsid w:val="0045618F"/>
    <w:rsid w:val="00456348"/>
    <w:rsid w:val="004600B2"/>
    <w:rsid w:val="004750FC"/>
    <w:rsid w:val="00477D3A"/>
    <w:rsid w:val="00480344"/>
    <w:rsid w:val="004847BB"/>
    <w:rsid w:val="00484899"/>
    <w:rsid w:val="00486A7C"/>
    <w:rsid w:val="00491395"/>
    <w:rsid w:val="00494174"/>
    <w:rsid w:val="004A41CF"/>
    <w:rsid w:val="004A7858"/>
    <w:rsid w:val="004B001A"/>
    <w:rsid w:val="004B02D3"/>
    <w:rsid w:val="004C14B8"/>
    <w:rsid w:val="004D013B"/>
    <w:rsid w:val="004D1EAE"/>
    <w:rsid w:val="004E4781"/>
    <w:rsid w:val="004E5BAC"/>
    <w:rsid w:val="004E768D"/>
    <w:rsid w:val="004F264A"/>
    <w:rsid w:val="004F743E"/>
    <w:rsid w:val="0050117F"/>
    <w:rsid w:val="00504DD2"/>
    <w:rsid w:val="00505654"/>
    <w:rsid w:val="00511DE0"/>
    <w:rsid w:val="005160F5"/>
    <w:rsid w:val="0052444D"/>
    <w:rsid w:val="0052696F"/>
    <w:rsid w:val="0053191C"/>
    <w:rsid w:val="00557E17"/>
    <w:rsid w:val="00560C07"/>
    <w:rsid w:val="00566418"/>
    <w:rsid w:val="00573A26"/>
    <w:rsid w:val="00573CDD"/>
    <w:rsid w:val="0058063C"/>
    <w:rsid w:val="005811B9"/>
    <w:rsid w:val="00583832"/>
    <w:rsid w:val="00583F24"/>
    <w:rsid w:val="00596C87"/>
    <w:rsid w:val="00597AD9"/>
    <w:rsid w:val="005A29FC"/>
    <w:rsid w:val="005A496D"/>
    <w:rsid w:val="005A654E"/>
    <w:rsid w:val="005B2C39"/>
    <w:rsid w:val="005B3D23"/>
    <w:rsid w:val="005C19AB"/>
    <w:rsid w:val="005C217E"/>
    <w:rsid w:val="005D1045"/>
    <w:rsid w:val="005E2210"/>
    <w:rsid w:val="005E23F8"/>
    <w:rsid w:val="005E260F"/>
    <w:rsid w:val="00600520"/>
    <w:rsid w:val="00602680"/>
    <w:rsid w:val="00602ADD"/>
    <w:rsid w:val="006156D6"/>
    <w:rsid w:val="006340BF"/>
    <w:rsid w:val="00634A08"/>
    <w:rsid w:val="006353DC"/>
    <w:rsid w:val="0063656C"/>
    <w:rsid w:val="0063771A"/>
    <w:rsid w:val="0064012C"/>
    <w:rsid w:val="006404AF"/>
    <w:rsid w:val="00645FC7"/>
    <w:rsid w:val="00647000"/>
    <w:rsid w:val="006502B9"/>
    <w:rsid w:val="006522CC"/>
    <w:rsid w:val="00655130"/>
    <w:rsid w:val="00656933"/>
    <w:rsid w:val="00682891"/>
    <w:rsid w:val="00685967"/>
    <w:rsid w:val="00686963"/>
    <w:rsid w:val="00686CA0"/>
    <w:rsid w:val="0069093C"/>
    <w:rsid w:val="00696CA7"/>
    <w:rsid w:val="006A0875"/>
    <w:rsid w:val="006A1390"/>
    <w:rsid w:val="006A3FB4"/>
    <w:rsid w:val="006A618C"/>
    <w:rsid w:val="006B7B22"/>
    <w:rsid w:val="006D0A85"/>
    <w:rsid w:val="006D0EBB"/>
    <w:rsid w:val="006D36F1"/>
    <w:rsid w:val="006D4EAE"/>
    <w:rsid w:val="006E4AC8"/>
    <w:rsid w:val="006F0596"/>
    <w:rsid w:val="006F48B6"/>
    <w:rsid w:val="006F5802"/>
    <w:rsid w:val="00700E18"/>
    <w:rsid w:val="00702796"/>
    <w:rsid w:val="00713284"/>
    <w:rsid w:val="00720270"/>
    <w:rsid w:val="00721843"/>
    <w:rsid w:val="007229FE"/>
    <w:rsid w:val="007256BA"/>
    <w:rsid w:val="00750920"/>
    <w:rsid w:val="00755715"/>
    <w:rsid w:val="007669ED"/>
    <w:rsid w:val="007722CE"/>
    <w:rsid w:val="00772AF5"/>
    <w:rsid w:val="00772FC8"/>
    <w:rsid w:val="00781C7F"/>
    <w:rsid w:val="00793F13"/>
    <w:rsid w:val="00794D1D"/>
    <w:rsid w:val="007B466A"/>
    <w:rsid w:val="007B4C69"/>
    <w:rsid w:val="007B6219"/>
    <w:rsid w:val="007C4D75"/>
    <w:rsid w:val="007D3B32"/>
    <w:rsid w:val="007D41ED"/>
    <w:rsid w:val="007E7029"/>
    <w:rsid w:val="007F2B7E"/>
    <w:rsid w:val="007F63F4"/>
    <w:rsid w:val="008066C9"/>
    <w:rsid w:val="00812F11"/>
    <w:rsid w:val="00815230"/>
    <w:rsid w:val="00816663"/>
    <w:rsid w:val="0081777E"/>
    <w:rsid w:val="00821C7C"/>
    <w:rsid w:val="00825DB3"/>
    <w:rsid w:val="00832FF3"/>
    <w:rsid w:val="008402D9"/>
    <w:rsid w:val="00843631"/>
    <w:rsid w:val="00846799"/>
    <w:rsid w:val="00847336"/>
    <w:rsid w:val="0084735A"/>
    <w:rsid w:val="00851B3A"/>
    <w:rsid w:val="00851C72"/>
    <w:rsid w:val="008534A1"/>
    <w:rsid w:val="00860E0A"/>
    <w:rsid w:val="00862F6B"/>
    <w:rsid w:val="008707D8"/>
    <w:rsid w:val="00874E07"/>
    <w:rsid w:val="00877E1A"/>
    <w:rsid w:val="008864A7"/>
    <w:rsid w:val="00886D0F"/>
    <w:rsid w:val="00892FE2"/>
    <w:rsid w:val="008953F9"/>
    <w:rsid w:val="008962DE"/>
    <w:rsid w:val="008A38A9"/>
    <w:rsid w:val="008A4CF5"/>
    <w:rsid w:val="008B1088"/>
    <w:rsid w:val="008B162B"/>
    <w:rsid w:val="008B1A03"/>
    <w:rsid w:val="008B768A"/>
    <w:rsid w:val="008C29F5"/>
    <w:rsid w:val="008C4767"/>
    <w:rsid w:val="008C7577"/>
    <w:rsid w:val="008C75F1"/>
    <w:rsid w:val="008C78A7"/>
    <w:rsid w:val="008D34BD"/>
    <w:rsid w:val="008D35F2"/>
    <w:rsid w:val="008D5739"/>
    <w:rsid w:val="008E3F62"/>
    <w:rsid w:val="008E5118"/>
    <w:rsid w:val="008E6DD1"/>
    <w:rsid w:val="008E7E5C"/>
    <w:rsid w:val="00903281"/>
    <w:rsid w:val="00903B90"/>
    <w:rsid w:val="00905DA3"/>
    <w:rsid w:val="009170BD"/>
    <w:rsid w:val="00922D36"/>
    <w:rsid w:val="00926E76"/>
    <w:rsid w:val="00930226"/>
    <w:rsid w:val="0093514D"/>
    <w:rsid w:val="00942232"/>
    <w:rsid w:val="009461DC"/>
    <w:rsid w:val="00947CFF"/>
    <w:rsid w:val="00947D75"/>
    <w:rsid w:val="0095578F"/>
    <w:rsid w:val="00963B17"/>
    <w:rsid w:val="00970F88"/>
    <w:rsid w:val="00977D2F"/>
    <w:rsid w:val="00984D60"/>
    <w:rsid w:val="00985F1D"/>
    <w:rsid w:val="00985F2F"/>
    <w:rsid w:val="00987B76"/>
    <w:rsid w:val="0099250D"/>
    <w:rsid w:val="009928B6"/>
    <w:rsid w:val="00993966"/>
    <w:rsid w:val="009967A4"/>
    <w:rsid w:val="009A2F36"/>
    <w:rsid w:val="009B1C6A"/>
    <w:rsid w:val="009B2899"/>
    <w:rsid w:val="009C1995"/>
    <w:rsid w:val="009C5AE6"/>
    <w:rsid w:val="009D6C59"/>
    <w:rsid w:val="009D6CD1"/>
    <w:rsid w:val="009D7987"/>
    <w:rsid w:val="009E2FA6"/>
    <w:rsid w:val="009E57DC"/>
    <w:rsid w:val="009F2281"/>
    <w:rsid w:val="009F2BAB"/>
    <w:rsid w:val="009F453B"/>
    <w:rsid w:val="00A21C67"/>
    <w:rsid w:val="00A3241D"/>
    <w:rsid w:val="00A37709"/>
    <w:rsid w:val="00A52481"/>
    <w:rsid w:val="00A5743B"/>
    <w:rsid w:val="00A6083C"/>
    <w:rsid w:val="00A61136"/>
    <w:rsid w:val="00A61839"/>
    <w:rsid w:val="00A620F9"/>
    <w:rsid w:val="00A62852"/>
    <w:rsid w:val="00A66B32"/>
    <w:rsid w:val="00A73E23"/>
    <w:rsid w:val="00A9058C"/>
    <w:rsid w:val="00A950B0"/>
    <w:rsid w:val="00AB2E2D"/>
    <w:rsid w:val="00AB4A48"/>
    <w:rsid w:val="00AB764C"/>
    <w:rsid w:val="00AC5E54"/>
    <w:rsid w:val="00AD217C"/>
    <w:rsid w:val="00AD4229"/>
    <w:rsid w:val="00AD5E95"/>
    <w:rsid w:val="00AE1BB7"/>
    <w:rsid w:val="00AE233D"/>
    <w:rsid w:val="00AE26B2"/>
    <w:rsid w:val="00B05BFA"/>
    <w:rsid w:val="00B10E20"/>
    <w:rsid w:val="00B11672"/>
    <w:rsid w:val="00B1593E"/>
    <w:rsid w:val="00B16A85"/>
    <w:rsid w:val="00B316EB"/>
    <w:rsid w:val="00B41879"/>
    <w:rsid w:val="00B45266"/>
    <w:rsid w:val="00B45DB0"/>
    <w:rsid w:val="00B54300"/>
    <w:rsid w:val="00B55F6C"/>
    <w:rsid w:val="00B623B2"/>
    <w:rsid w:val="00B63A96"/>
    <w:rsid w:val="00B64C7C"/>
    <w:rsid w:val="00B663E3"/>
    <w:rsid w:val="00B74A2A"/>
    <w:rsid w:val="00B77F01"/>
    <w:rsid w:val="00B9213C"/>
    <w:rsid w:val="00BA049E"/>
    <w:rsid w:val="00BA1E07"/>
    <w:rsid w:val="00BA2C7B"/>
    <w:rsid w:val="00BA4AB2"/>
    <w:rsid w:val="00BA7E21"/>
    <w:rsid w:val="00BB0500"/>
    <w:rsid w:val="00BC2711"/>
    <w:rsid w:val="00BC4E25"/>
    <w:rsid w:val="00BC6836"/>
    <w:rsid w:val="00BC6DF6"/>
    <w:rsid w:val="00BD34A0"/>
    <w:rsid w:val="00BD65F9"/>
    <w:rsid w:val="00BE2D1F"/>
    <w:rsid w:val="00BE3B63"/>
    <w:rsid w:val="00BE42B5"/>
    <w:rsid w:val="00BE4D5D"/>
    <w:rsid w:val="00BE4D79"/>
    <w:rsid w:val="00BE7911"/>
    <w:rsid w:val="00BF1889"/>
    <w:rsid w:val="00BF2686"/>
    <w:rsid w:val="00C02A9D"/>
    <w:rsid w:val="00C11AB3"/>
    <w:rsid w:val="00C1732C"/>
    <w:rsid w:val="00C311C6"/>
    <w:rsid w:val="00C3157C"/>
    <w:rsid w:val="00C404B1"/>
    <w:rsid w:val="00C41F21"/>
    <w:rsid w:val="00C56E95"/>
    <w:rsid w:val="00C62B04"/>
    <w:rsid w:val="00C62D67"/>
    <w:rsid w:val="00C67973"/>
    <w:rsid w:val="00C710CB"/>
    <w:rsid w:val="00C72536"/>
    <w:rsid w:val="00C81F75"/>
    <w:rsid w:val="00C83CF8"/>
    <w:rsid w:val="00C9718D"/>
    <w:rsid w:val="00CA6289"/>
    <w:rsid w:val="00CB5C29"/>
    <w:rsid w:val="00CC1C73"/>
    <w:rsid w:val="00CD2A8D"/>
    <w:rsid w:val="00CD4247"/>
    <w:rsid w:val="00CE0F8F"/>
    <w:rsid w:val="00CE75B2"/>
    <w:rsid w:val="00CF2393"/>
    <w:rsid w:val="00D02B32"/>
    <w:rsid w:val="00D14A4A"/>
    <w:rsid w:val="00D162B3"/>
    <w:rsid w:val="00D32E39"/>
    <w:rsid w:val="00D41290"/>
    <w:rsid w:val="00D47890"/>
    <w:rsid w:val="00D52471"/>
    <w:rsid w:val="00D52D5F"/>
    <w:rsid w:val="00D53BE8"/>
    <w:rsid w:val="00D5420D"/>
    <w:rsid w:val="00D54B46"/>
    <w:rsid w:val="00D661CE"/>
    <w:rsid w:val="00D662BA"/>
    <w:rsid w:val="00D779A0"/>
    <w:rsid w:val="00D80A8E"/>
    <w:rsid w:val="00D81C63"/>
    <w:rsid w:val="00D86723"/>
    <w:rsid w:val="00D87ECA"/>
    <w:rsid w:val="00D95E54"/>
    <w:rsid w:val="00DA1DAF"/>
    <w:rsid w:val="00DA37DE"/>
    <w:rsid w:val="00DB3C0E"/>
    <w:rsid w:val="00DC17E9"/>
    <w:rsid w:val="00DD1DEF"/>
    <w:rsid w:val="00DD2096"/>
    <w:rsid w:val="00DD215D"/>
    <w:rsid w:val="00DE2B29"/>
    <w:rsid w:val="00DE2FAB"/>
    <w:rsid w:val="00DE6B24"/>
    <w:rsid w:val="00E05E05"/>
    <w:rsid w:val="00E13AA5"/>
    <w:rsid w:val="00E14093"/>
    <w:rsid w:val="00E15B29"/>
    <w:rsid w:val="00E1666F"/>
    <w:rsid w:val="00E17403"/>
    <w:rsid w:val="00E21BD9"/>
    <w:rsid w:val="00E21CD4"/>
    <w:rsid w:val="00E25B87"/>
    <w:rsid w:val="00E3021E"/>
    <w:rsid w:val="00E30EF0"/>
    <w:rsid w:val="00E353FC"/>
    <w:rsid w:val="00E419A9"/>
    <w:rsid w:val="00E51976"/>
    <w:rsid w:val="00E52053"/>
    <w:rsid w:val="00E53C1D"/>
    <w:rsid w:val="00E565F7"/>
    <w:rsid w:val="00E57292"/>
    <w:rsid w:val="00E621DD"/>
    <w:rsid w:val="00E625C7"/>
    <w:rsid w:val="00E63B66"/>
    <w:rsid w:val="00E714F6"/>
    <w:rsid w:val="00E73731"/>
    <w:rsid w:val="00E84A4E"/>
    <w:rsid w:val="00E85100"/>
    <w:rsid w:val="00E87852"/>
    <w:rsid w:val="00E9113D"/>
    <w:rsid w:val="00E91D26"/>
    <w:rsid w:val="00EA2E13"/>
    <w:rsid w:val="00EA3052"/>
    <w:rsid w:val="00EB24EA"/>
    <w:rsid w:val="00EB7824"/>
    <w:rsid w:val="00EC3742"/>
    <w:rsid w:val="00EC58AA"/>
    <w:rsid w:val="00EC5A50"/>
    <w:rsid w:val="00ED2A7C"/>
    <w:rsid w:val="00EE02D9"/>
    <w:rsid w:val="00EE4D4C"/>
    <w:rsid w:val="00EE7CE6"/>
    <w:rsid w:val="00EF0F35"/>
    <w:rsid w:val="00EF6375"/>
    <w:rsid w:val="00F01E07"/>
    <w:rsid w:val="00F07345"/>
    <w:rsid w:val="00F37AC6"/>
    <w:rsid w:val="00F41696"/>
    <w:rsid w:val="00F5294E"/>
    <w:rsid w:val="00F54CCC"/>
    <w:rsid w:val="00F560B9"/>
    <w:rsid w:val="00F67BB4"/>
    <w:rsid w:val="00F744C6"/>
    <w:rsid w:val="00F81822"/>
    <w:rsid w:val="00F95677"/>
    <w:rsid w:val="00FA687B"/>
    <w:rsid w:val="00FA7B54"/>
    <w:rsid w:val="00FB37DC"/>
    <w:rsid w:val="00FC38E4"/>
    <w:rsid w:val="00FD1CEC"/>
    <w:rsid w:val="00FD5101"/>
    <w:rsid w:val="00FE4CBD"/>
    <w:rsid w:val="00FF04C8"/>
    <w:rsid w:val="00FF4215"/>
    <w:rsid w:val="00FF62B1"/>
    <w:rsid w:val="00FF7E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e-DE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de-DE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D661CE"/>
    <w:pPr>
      <w:spacing w:line="260" w:lineRule="atLeast"/>
    </w:pPr>
    <w:rPr>
      <w:rFonts w:ascii="Arial" w:hAnsi="Arial"/>
      <w:kern w:val="4"/>
      <w:sz w:val="22"/>
      <w:lang w:eastAsia="de-DE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8534A1"/>
    <w:pPr>
      <w:keepNext/>
      <w:spacing w:before="240" w:after="60"/>
      <w:outlineLvl w:val="0"/>
    </w:pPr>
    <w:rPr>
      <w:rFonts w:ascii="Cambria" w:eastAsia="SimSun" w:hAnsi="Cambria"/>
      <w:b/>
      <w:bCs/>
      <w:kern w:val="32"/>
      <w:sz w:val="32"/>
      <w:szCs w:val="32"/>
    </w:rPr>
  </w:style>
  <w:style w:type="paragraph" w:styleId="berschrift2">
    <w:name w:val="heading 2"/>
    <w:basedOn w:val="Standard"/>
    <w:next w:val="Standard"/>
    <w:link w:val="berschrift2Zchn"/>
    <w:uiPriority w:val="9"/>
    <w:qFormat/>
    <w:rsid w:val="0050117F"/>
    <w:pPr>
      <w:keepNext/>
      <w:framePr w:hSpace="142" w:wrap="around" w:vAnchor="page" w:hAnchor="page" w:x="1872" w:y="15197"/>
      <w:spacing w:line="240" w:lineRule="auto"/>
      <w:outlineLvl w:val="1"/>
    </w:pPr>
    <w:rPr>
      <w:b/>
      <w:kern w:val="0"/>
      <w:sz w:val="1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locked/>
    <w:rsid w:val="008534A1"/>
    <w:rPr>
      <w:rFonts w:ascii="Cambria" w:eastAsia="SimSun" w:hAnsi="Cambria"/>
      <w:b/>
      <w:kern w:val="32"/>
      <w:sz w:val="32"/>
      <w:lang w:eastAsia="de-DE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D661CE"/>
    <w:rPr>
      <w:rFonts w:asciiTheme="majorHAnsi" w:eastAsiaTheme="majorEastAsia" w:hAnsiTheme="majorHAnsi" w:cstheme="majorBidi"/>
      <w:b/>
      <w:bCs/>
      <w:i/>
      <w:iCs/>
      <w:kern w:val="4"/>
      <w:sz w:val="28"/>
      <w:szCs w:val="28"/>
      <w:lang w:eastAsia="de-DE"/>
    </w:rPr>
  </w:style>
  <w:style w:type="paragraph" w:styleId="Kopfzeile">
    <w:name w:val="header"/>
    <w:basedOn w:val="Standard"/>
    <w:link w:val="KopfzeileZchn"/>
    <w:uiPriority w:val="99"/>
    <w:rsid w:val="00D661CE"/>
    <w:pPr>
      <w:widowControl w:val="0"/>
      <w:spacing w:line="600" w:lineRule="exact"/>
      <w:ind w:right="284"/>
      <w:jc w:val="right"/>
    </w:pPr>
    <w:rPr>
      <w:noProof/>
      <w:kern w:val="0"/>
    </w:rPr>
  </w:style>
  <w:style w:type="character" w:customStyle="1" w:styleId="KopfzeileZchn">
    <w:name w:val="Kopfzeile Zchn"/>
    <w:basedOn w:val="Absatz-Standardschriftart"/>
    <w:link w:val="Kopfzeile"/>
    <w:uiPriority w:val="99"/>
    <w:semiHidden/>
    <w:rsid w:val="00D661CE"/>
    <w:rPr>
      <w:rFonts w:ascii="Arial" w:hAnsi="Arial"/>
      <w:kern w:val="4"/>
      <w:sz w:val="22"/>
      <w:lang w:eastAsia="de-DE"/>
    </w:rPr>
  </w:style>
  <w:style w:type="paragraph" w:styleId="Fuzeile">
    <w:name w:val="footer"/>
    <w:basedOn w:val="Standard"/>
    <w:link w:val="FuzeileZchn"/>
    <w:uiPriority w:val="99"/>
    <w:rsid w:val="00D661CE"/>
    <w:rPr>
      <w:sz w:val="16"/>
    </w:rPr>
  </w:style>
  <w:style w:type="character" w:customStyle="1" w:styleId="FuzeileZchn">
    <w:name w:val="Fußzeile Zchn"/>
    <w:basedOn w:val="Absatz-Standardschriftart"/>
    <w:link w:val="Fuzeile"/>
    <w:uiPriority w:val="99"/>
    <w:semiHidden/>
    <w:rsid w:val="00D661CE"/>
    <w:rPr>
      <w:rFonts w:ascii="Arial" w:hAnsi="Arial"/>
      <w:kern w:val="4"/>
      <w:sz w:val="22"/>
      <w:lang w:eastAsia="de-DE"/>
    </w:rPr>
  </w:style>
  <w:style w:type="character" w:styleId="Kommentarzeichen">
    <w:name w:val="annotation reference"/>
    <w:basedOn w:val="Absatz-Standardschriftart"/>
    <w:uiPriority w:val="99"/>
    <w:semiHidden/>
    <w:rsid w:val="00D661CE"/>
    <w:rPr>
      <w:sz w:val="16"/>
    </w:rPr>
  </w:style>
  <w:style w:type="paragraph" w:styleId="Kommentartext">
    <w:name w:val="annotation text"/>
    <w:basedOn w:val="Standard"/>
    <w:link w:val="KommentartextZchn"/>
    <w:uiPriority w:val="99"/>
    <w:semiHidden/>
    <w:rsid w:val="00D661CE"/>
    <w:rPr>
      <w:sz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D661CE"/>
    <w:rPr>
      <w:rFonts w:ascii="Arial" w:hAnsi="Arial"/>
      <w:kern w:val="4"/>
      <w:lang w:eastAsia="de-DE"/>
    </w:rPr>
  </w:style>
  <w:style w:type="paragraph" w:customStyle="1" w:styleId="Greeting">
    <w:name w:val="Greeting"/>
    <w:basedOn w:val="Standard"/>
    <w:next w:val="Standard"/>
    <w:rsid w:val="00D661CE"/>
  </w:style>
  <w:style w:type="paragraph" w:customStyle="1" w:styleId="Blind">
    <w:name w:val="Blind"/>
    <w:basedOn w:val="Foot"/>
    <w:rsid w:val="00D661CE"/>
  </w:style>
  <w:style w:type="paragraph" w:customStyle="1" w:styleId="Foot">
    <w:name w:val="Foot"/>
    <w:basedOn w:val="Standard"/>
    <w:rsid w:val="00D661CE"/>
    <w:pPr>
      <w:spacing w:line="140" w:lineRule="exact"/>
    </w:pPr>
    <w:rPr>
      <w:vanish/>
      <w:sz w:val="12"/>
    </w:rPr>
  </w:style>
  <w:style w:type="paragraph" w:customStyle="1" w:styleId="Opening">
    <w:name w:val="Opening"/>
    <w:basedOn w:val="Standard"/>
    <w:rsid w:val="00D661CE"/>
  </w:style>
  <w:style w:type="paragraph" w:customStyle="1" w:styleId="Von">
    <w:name w:val="Von"/>
    <w:basedOn w:val="Standard"/>
    <w:rsid w:val="00D661CE"/>
  </w:style>
  <w:style w:type="paragraph" w:customStyle="1" w:styleId="Initials">
    <w:name w:val="Initials"/>
    <w:basedOn w:val="Standard"/>
    <w:next w:val="Standard"/>
    <w:rsid w:val="00D661CE"/>
  </w:style>
  <w:style w:type="paragraph" w:customStyle="1" w:styleId="Signatory">
    <w:name w:val="Signatory"/>
    <w:basedOn w:val="Standard"/>
    <w:next w:val="Standard"/>
    <w:rsid w:val="00D661CE"/>
  </w:style>
  <w:style w:type="paragraph" w:customStyle="1" w:styleId="Address">
    <w:name w:val="Address"/>
    <w:basedOn w:val="Standard"/>
    <w:rsid w:val="00D661CE"/>
    <w:pPr>
      <w:tabs>
        <w:tab w:val="left" w:pos="624"/>
      </w:tabs>
      <w:spacing w:line="190" w:lineRule="exact"/>
    </w:pPr>
    <w:rPr>
      <w:sz w:val="17"/>
    </w:rPr>
  </w:style>
  <w:style w:type="paragraph" w:customStyle="1" w:styleId="Fax1">
    <w:name w:val="Fax1"/>
    <w:basedOn w:val="Standard"/>
    <w:rsid w:val="00D661CE"/>
  </w:style>
  <w:style w:type="paragraph" w:customStyle="1" w:styleId="Organisation">
    <w:name w:val="Organisation"/>
    <w:basedOn w:val="Standard"/>
    <w:rsid w:val="00D661CE"/>
    <w:rPr>
      <w:b/>
    </w:rPr>
  </w:style>
  <w:style w:type="paragraph" w:customStyle="1" w:styleId="Fax2">
    <w:name w:val="Fax2"/>
    <w:basedOn w:val="Standard"/>
    <w:rsid w:val="00D661CE"/>
  </w:style>
  <w:style w:type="paragraph" w:customStyle="1" w:styleId="Kopfzeile1">
    <w:name w:val="Kopfzeile1"/>
    <w:basedOn w:val="Standard"/>
    <w:next w:val="Standard"/>
    <w:rsid w:val="00D661CE"/>
    <w:rPr>
      <w:b/>
    </w:rPr>
  </w:style>
  <w:style w:type="paragraph" w:customStyle="1" w:styleId="Dates">
    <w:name w:val="Dates"/>
    <w:basedOn w:val="Standard"/>
    <w:rsid w:val="00D661CE"/>
  </w:style>
  <w:style w:type="paragraph" w:customStyle="1" w:styleId="Name">
    <w:name w:val="Name"/>
    <w:basedOn w:val="Standard"/>
    <w:rsid w:val="00D661CE"/>
  </w:style>
  <w:style w:type="paragraph" w:customStyle="1" w:styleId="Pages">
    <w:name w:val="Pages"/>
    <w:basedOn w:val="Standard"/>
    <w:rsid w:val="00D661CE"/>
  </w:style>
  <w:style w:type="paragraph" w:customStyle="1" w:styleId="StandardTabelle">
    <w:name w:val="StandardTabelle"/>
    <w:basedOn w:val="Standard"/>
    <w:rsid w:val="00D661CE"/>
    <w:pPr>
      <w:tabs>
        <w:tab w:val="left" w:pos="2381"/>
        <w:tab w:val="left" w:pos="7541"/>
      </w:tabs>
    </w:pPr>
  </w:style>
  <w:style w:type="paragraph" w:customStyle="1" w:styleId="Firma">
    <w:name w:val="Firma"/>
    <w:basedOn w:val="Standard"/>
    <w:rsid w:val="00D661CE"/>
  </w:style>
  <w:style w:type="paragraph" w:customStyle="1" w:styleId="Telefon">
    <w:name w:val="Telefon"/>
    <w:basedOn w:val="Standard"/>
    <w:rsid w:val="00D661CE"/>
  </w:style>
  <w:style w:type="paragraph" w:customStyle="1" w:styleId="Titel1">
    <w:name w:val="Titel1"/>
    <w:basedOn w:val="Standard"/>
    <w:rsid w:val="00D661CE"/>
    <w:pPr>
      <w:spacing w:line="700" w:lineRule="exact"/>
      <w:ind w:left="2884"/>
    </w:pPr>
  </w:style>
  <w:style w:type="paragraph" w:customStyle="1" w:styleId="Page">
    <w:name w:val="Page"/>
    <w:basedOn w:val="Standard"/>
    <w:rsid w:val="00D661CE"/>
  </w:style>
  <w:style w:type="paragraph" w:styleId="Listenabsatz">
    <w:name w:val="List Paragraph"/>
    <w:basedOn w:val="Standard"/>
    <w:uiPriority w:val="34"/>
    <w:qFormat/>
    <w:rsid w:val="00EC58AA"/>
    <w:pPr>
      <w:spacing w:line="240" w:lineRule="atLeast"/>
      <w:ind w:left="720"/>
      <w:contextualSpacing/>
    </w:pPr>
  </w:style>
  <w:style w:type="paragraph" w:styleId="Sprechblasentext">
    <w:name w:val="Balloon Text"/>
    <w:basedOn w:val="Standard"/>
    <w:link w:val="SprechblasentextZchn"/>
    <w:uiPriority w:val="99"/>
    <w:rsid w:val="00AE233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locked/>
    <w:rsid w:val="00AE233D"/>
    <w:rPr>
      <w:rFonts w:ascii="Tahoma" w:hAnsi="Tahoma" w:cs="Tahoma"/>
      <w:kern w:val="4"/>
      <w:sz w:val="16"/>
      <w:szCs w:val="16"/>
      <w:lang w:eastAsia="de-D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de-DE" w:eastAsia="zh-CN" w:bidi="ar-SA"/>
      </w:rPr>
    </w:rPrDefault>
    <w:pPrDefault/>
  </w:docDefaults>
  <w:latentStyles w:defLockedState="0" w:defUIPriority="0" w:defSemiHidden="1" w:defUnhideWhenUsed="1" w:defQFormat="0" w:count="276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line="260" w:lineRule="atLeast"/>
    </w:pPr>
    <w:rPr>
      <w:rFonts w:ascii="Arial" w:hAnsi="Arial"/>
      <w:kern w:val="4"/>
      <w:sz w:val="22"/>
      <w:lang w:eastAsia="de-DE"/>
    </w:rPr>
  </w:style>
  <w:style w:type="paragraph" w:styleId="Heading1">
    <w:name w:val="heading 1"/>
    <w:basedOn w:val="Normal"/>
    <w:next w:val="Normal"/>
    <w:link w:val="Heading1Char"/>
    <w:uiPriority w:val="9"/>
    <w:qFormat/>
    <w:rsid w:val="008534A1"/>
    <w:pPr>
      <w:keepNext/>
      <w:spacing w:before="240" w:after="60"/>
      <w:outlineLvl w:val="0"/>
    </w:pPr>
    <w:rPr>
      <w:rFonts w:ascii="Cambria" w:eastAsia="SimSun" w:hAnsi="Cambria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50117F"/>
    <w:pPr>
      <w:keepNext/>
      <w:framePr w:hSpace="142" w:wrap="around" w:vAnchor="page" w:hAnchor="page" w:x="1872" w:y="15197"/>
      <w:spacing w:line="240" w:lineRule="auto"/>
      <w:outlineLvl w:val="1"/>
    </w:pPr>
    <w:rPr>
      <w:b/>
      <w:kern w:val="0"/>
      <w:sz w:val="1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locked/>
    <w:rsid w:val="008534A1"/>
    <w:rPr>
      <w:rFonts w:ascii="Cambria" w:eastAsia="SimSun" w:hAnsi="Cambria"/>
      <w:b/>
      <w:kern w:val="32"/>
      <w:sz w:val="32"/>
      <w:lang w:val="x-none" w:eastAsia="de-DE"/>
    </w:rPr>
  </w:style>
  <w:style w:type="character" w:customStyle="1" w:styleId="Heading2Char">
    <w:name w:val="Heading 2 Char"/>
    <w:basedOn w:val="DefaultParagraphFont"/>
    <w:link w:val="Heading2"/>
    <w:uiPriority w:val="9"/>
    <w:semiHidden/>
    <w:rPr>
      <w:rFonts w:asciiTheme="majorHAnsi" w:eastAsiaTheme="majorEastAsia" w:hAnsiTheme="majorHAnsi" w:cstheme="majorBidi"/>
      <w:b/>
      <w:bCs/>
      <w:i/>
      <w:iCs/>
      <w:kern w:val="4"/>
      <w:sz w:val="28"/>
      <w:szCs w:val="28"/>
      <w:lang w:eastAsia="de-DE"/>
    </w:rPr>
  </w:style>
  <w:style w:type="paragraph" w:styleId="Header">
    <w:name w:val="header"/>
    <w:basedOn w:val="Normal"/>
    <w:link w:val="HeaderChar"/>
    <w:uiPriority w:val="99"/>
    <w:pPr>
      <w:widowControl w:val="0"/>
      <w:spacing w:line="600" w:lineRule="exact"/>
      <w:ind w:right="284"/>
      <w:jc w:val="right"/>
    </w:pPr>
    <w:rPr>
      <w:noProof/>
      <w:kern w:val="0"/>
    </w:rPr>
  </w:style>
  <w:style w:type="character" w:customStyle="1" w:styleId="HeaderChar">
    <w:name w:val="Header Char"/>
    <w:basedOn w:val="DefaultParagraphFont"/>
    <w:link w:val="Header"/>
    <w:uiPriority w:val="99"/>
    <w:semiHidden/>
    <w:rPr>
      <w:rFonts w:ascii="Arial" w:hAnsi="Arial"/>
      <w:kern w:val="4"/>
      <w:sz w:val="22"/>
      <w:lang w:eastAsia="de-DE"/>
    </w:rPr>
  </w:style>
  <w:style w:type="paragraph" w:styleId="Footer">
    <w:name w:val="footer"/>
    <w:basedOn w:val="Normal"/>
    <w:link w:val="FooterChar"/>
    <w:uiPriority w:val="99"/>
    <w:rPr>
      <w:sz w:val="16"/>
    </w:rPr>
  </w:style>
  <w:style w:type="character" w:customStyle="1" w:styleId="FooterChar">
    <w:name w:val="Footer Char"/>
    <w:basedOn w:val="DefaultParagraphFont"/>
    <w:link w:val="Footer"/>
    <w:uiPriority w:val="99"/>
    <w:semiHidden/>
    <w:rPr>
      <w:rFonts w:ascii="Arial" w:hAnsi="Arial"/>
      <w:kern w:val="4"/>
      <w:sz w:val="22"/>
      <w:lang w:eastAsia="de-DE"/>
    </w:rPr>
  </w:style>
  <w:style w:type="character" w:styleId="CommentReference">
    <w:name w:val="annotation reference"/>
    <w:basedOn w:val="DefaultParagraphFont"/>
    <w:uiPriority w:val="99"/>
    <w:semiHidden/>
    <w:rPr>
      <w:sz w:val="16"/>
    </w:rPr>
  </w:style>
  <w:style w:type="paragraph" w:styleId="CommentText">
    <w:name w:val="annotation text"/>
    <w:basedOn w:val="Normal"/>
    <w:link w:val="CommentTextChar"/>
    <w:uiPriority w:val="99"/>
    <w:semiHidden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rFonts w:ascii="Arial" w:hAnsi="Arial"/>
      <w:kern w:val="4"/>
      <w:lang w:eastAsia="de-DE"/>
    </w:rPr>
  </w:style>
  <w:style w:type="paragraph" w:customStyle="1" w:styleId="Greeting">
    <w:name w:val="Greeting"/>
    <w:basedOn w:val="Normal"/>
    <w:next w:val="Normal"/>
  </w:style>
  <w:style w:type="paragraph" w:customStyle="1" w:styleId="Blind">
    <w:name w:val="Blind"/>
    <w:basedOn w:val="Foot"/>
  </w:style>
  <w:style w:type="paragraph" w:customStyle="1" w:styleId="Foot">
    <w:name w:val="Foot"/>
    <w:basedOn w:val="Normal"/>
    <w:pPr>
      <w:spacing w:line="140" w:lineRule="exact"/>
    </w:pPr>
    <w:rPr>
      <w:vanish/>
      <w:sz w:val="12"/>
    </w:rPr>
  </w:style>
  <w:style w:type="paragraph" w:customStyle="1" w:styleId="Opening">
    <w:name w:val="Opening"/>
    <w:basedOn w:val="Normal"/>
  </w:style>
  <w:style w:type="paragraph" w:customStyle="1" w:styleId="Von">
    <w:name w:val="Von"/>
    <w:basedOn w:val="Normal"/>
  </w:style>
  <w:style w:type="paragraph" w:customStyle="1" w:styleId="Initials">
    <w:name w:val="Initials"/>
    <w:basedOn w:val="Normal"/>
    <w:next w:val="Normal"/>
  </w:style>
  <w:style w:type="paragraph" w:customStyle="1" w:styleId="Signatory">
    <w:name w:val="Signatory"/>
    <w:basedOn w:val="Normal"/>
    <w:next w:val="Normal"/>
  </w:style>
  <w:style w:type="paragraph" w:customStyle="1" w:styleId="Address">
    <w:name w:val="Address"/>
    <w:basedOn w:val="Normal"/>
    <w:pPr>
      <w:tabs>
        <w:tab w:val="left" w:pos="624"/>
      </w:tabs>
      <w:spacing w:line="190" w:lineRule="exact"/>
    </w:pPr>
    <w:rPr>
      <w:sz w:val="17"/>
    </w:rPr>
  </w:style>
  <w:style w:type="paragraph" w:customStyle="1" w:styleId="Fax1">
    <w:name w:val="Fax1"/>
    <w:basedOn w:val="Normal"/>
  </w:style>
  <w:style w:type="paragraph" w:customStyle="1" w:styleId="Organisation">
    <w:name w:val="Organisation"/>
    <w:basedOn w:val="Normal"/>
    <w:rPr>
      <w:b/>
    </w:rPr>
  </w:style>
  <w:style w:type="paragraph" w:customStyle="1" w:styleId="Fax2">
    <w:name w:val="Fax2"/>
    <w:basedOn w:val="Normal"/>
  </w:style>
  <w:style w:type="paragraph" w:customStyle="1" w:styleId="Kopfzeile1">
    <w:name w:val="Kopfzeile1"/>
    <w:basedOn w:val="Normal"/>
    <w:next w:val="Normal"/>
    <w:rPr>
      <w:b/>
    </w:rPr>
  </w:style>
  <w:style w:type="paragraph" w:customStyle="1" w:styleId="Dates">
    <w:name w:val="Dates"/>
    <w:basedOn w:val="Normal"/>
  </w:style>
  <w:style w:type="paragraph" w:customStyle="1" w:styleId="Name">
    <w:name w:val="Name"/>
    <w:basedOn w:val="Normal"/>
  </w:style>
  <w:style w:type="paragraph" w:customStyle="1" w:styleId="Pages">
    <w:name w:val="Pages"/>
    <w:basedOn w:val="Normal"/>
  </w:style>
  <w:style w:type="paragraph" w:customStyle="1" w:styleId="StandardTabelle">
    <w:name w:val="StandardTabelle"/>
    <w:basedOn w:val="Normal"/>
    <w:pPr>
      <w:tabs>
        <w:tab w:val="left" w:pos="2381"/>
        <w:tab w:val="left" w:pos="7541"/>
      </w:tabs>
    </w:pPr>
  </w:style>
  <w:style w:type="paragraph" w:customStyle="1" w:styleId="Firma">
    <w:name w:val="Firma"/>
    <w:basedOn w:val="Normal"/>
  </w:style>
  <w:style w:type="paragraph" w:customStyle="1" w:styleId="Telefon">
    <w:name w:val="Telefon"/>
    <w:basedOn w:val="Normal"/>
  </w:style>
  <w:style w:type="paragraph" w:customStyle="1" w:styleId="Titel1">
    <w:name w:val="Titel1"/>
    <w:basedOn w:val="Normal"/>
    <w:pPr>
      <w:spacing w:line="700" w:lineRule="exact"/>
      <w:ind w:left="2884"/>
    </w:pPr>
  </w:style>
  <w:style w:type="paragraph" w:customStyle="1" w:styleId="Page">
    <w:name w:val="Page"/>
    <w:basedOn w:val="Normal"/>
  </w:style>
  <w:style w:type="paragraph" w:styleId="ListParagraph">
    <w:name w:val="List Paragraph"/>
    <w:basedOn w:val="Normal"/>
    <w:uiPriority w:val="34"/>
    <w:qFormat/>
    <w:rsid w:val="00EC58AA"/>
    <w:pPr>
      <w:spacing w:line="240" w:lineRule="atLeast"/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rsid w:val="00AE233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locked/>
    <w:rsid w:val="00AE233D"/>
    <w:rPr>
      <w:rFonts w:ascii="Tahoma" w:hAnsi="Tahoma" w:cs="Tahoma"/>
      <w:kern w:val="4"/>
      <w:sz w:val="16"/>
      <w:szCs w:val="16"/>
      <w:lang w:val="x-none" w:eastAsia="de-D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  <w:doNotSaveAsSingleFile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microsoft.com/office/2007/relationships/stylesWithEffects" Target="stylesWithEffects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kumente%20und%20Einstellungen\sbecker\Anwendungsdaten\Microsoft\Templates\vdw\for_vdw_pm_2012-02.dotx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C6A6E7-2DB7-483E-8F85-B1669D36B5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for_vdw_pm_2012-02.dotx</Template>
  <TotalTime>0</TotalTime>
  <Pages>4</Pages>
  <Words>1139</Words>
  <Characters>6410</Characters>
  <Application>Microsoft Office Word</Application>
  <DocSecurity>4</DocSecurity>
  <Lines>53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Fax</vt:lpstr>
    </vt:vector>
  </TitlesOfParts>
  <Company>sth</Company>
  <LinksUpToDate>false</LinksUpToDate>
  <CharactersWithSpaces>7534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Fax</dc:title>
  <dc:creator>Becker, Sylke</dc:creator>
  <cp:lastModifiedBy>commaplus </cp:lastModifiedBy>
  <cp:revision>2</cp:revision>
  <cp:lastPrinted>2017-02-01T14:07:00Z</cp:lastPrinted>
  <dcterms:created xsi:type="dcterms:W3CDTF">2017-02-02T11:04:00Z</dcterms:created>
  <dcterms:modified xsi:type="dcterms:W3CDTF">2017-02-02T11:04:00Z</dcterms:modified>
</cp:coreProperties>
</file>