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0D284F" w:rsidTr="00CB46E0">
        <w:trPr>
          <w:cantSplit/>
          <w:trHeight w:hRule="exact" w:val="480"/>
        </w:trPr>
        <w:tc>
          <w:tcPr>
            <w:tcW w:w="7655" w:type="dxa"/>
            <w:gridSpan w:val="2"/>
          </w:tcPr>
          <w:p w:rsidR="00F01E07" w:rsidRDefault="00686895">
            <w:pPr>
              <w:rPr>
                <w:b/>
                <w:bCs/>
              </w:rPr>
            </w:pPr>
            <w:r>
              <w:rPr>
                <w:b/>
                <w:bCs/>
              </w:rPr>
              <w:t>PRESS RELEASE</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Phone</w:t>
            </w:r>
            <w:r>
              <w:tab/>
              <w:t>+49 69 756081-0</w:t>
            </w:r>
          </w:p>
          <w:p w:rsidR="0050117F" w:rsidRDefault="0050117F" w:rsidP="0050117F">
            <w:pPr>
              <w:pStyle w:val="Address"/>
            </w:pPr>
            <w:r>
              <w:t>Fax</w:t>
            </w:r>
            <w:r>
              <w:tab/>
              <w:t>+49 69 756081-11</w:t>
            </w:r>
          </w:p>
          <w:p w:rsidR="0050117F" w:rsidRDefault="0050117F" w:rsidP="0050117F">
            <w:pPr>
              <w:pStyle w:val="Address"/>
            </w:pPr>
            <w:r>
              <w:t>E-mail</w:t>
            </w:r>
            <w:r>
              <w:tab/>
              <w:t>vdw@vdw.de</w:t>
            </w:r>
          </w:p>
          <w:p w:rsidR="0050117F" w:rsidRPr="00472C4F" w:rsidRDefault="0050117F" w:rsidP="0050117F">
            <w:pPr>
              <w:pStyle w:val="Address"/>
            </w:pPr>
            <w:r>
              <w:t>Internet</w:t>
            </w:r>
            <w:r>
              <w:tab/>
              <w:t>www.vdw.de</w:t>
            </w:r>
          </w:p>
          <w:p w:rsidR="0050117F" w:rsidRPr="00472C4F" w:rsidRDefault="0050117F" w:rsidP="0050117F">
            <w:pPr>
              <w:pStyle w:val="Address"/>
            </w:pPr>
          </w:p>
          <w:p w:rsidR="0050117F" w:rsidRPr="00472C4F" w:rsidRDefault="00C908BD" w:rsidP="0050117F">
            <w:pPr>
              <w:pStyle w:val="Dates"/>
            </w:pPr>
            <w:r>
              <w:fldChar w:fldCharType="begin"/>
            </w:r>
            <w:r w:rsidR="0050117F">
              <w:instrText xml:space="preserve"> CREATEDATE  \@ "dd MMMM yyyy HH:mm:ss"  \* MERGEFORMAT </w:instrText>
            </w:r>
            <w:r>
              <w:fldChar w:fldCharType="separate"/>
            </w:r>
            <w:r w:rsidR="00611ECD">
              <w:rPr>
                <w:noProof/>
              </w:rPr>
              <w:t>19</w:t>
            </w:r>
            <w:r w:rsidR="0034116C">
              <w:rPr>
                <w:noProof/>
              </w:rPr>
              <w:t xml:space="preserve"> September 2017</w:t>
            </w:r>
            <w:r>
              <w:fldChar w:fldCharType="end"/>
            </w:r>
          </w:p>
          <w:p w:rsidR="0050117F" w:rsidRPr="00472C4F" w:rsidRDefault="0050117F" w:rsidP="0050117F">
            <w:pPr>
              <w:pStyle w:val="Dates"/>
            </w:pPr>
          </w:p>
          <w:p w:rsidR="00F01E07" w:rsidRPr="00472C4F" w:rsidRDefault="00F01E07"/>
          <w:p w:rsidR="00F01E07" w:rsidRPr="00472C4F" w:rsidRDefault="00F01E07">
            <w:pPr>
              <w:pStyle w:val="Initials"/>
            </w:pPr>
          </w:p>
        </w:tc>
      </w:tr>
      <w:tr w:rsidR="00F01E07" w:rsidRPr="000D284F" w:rsidTr="00CB46E0">
        <w:trPr>
          <w:cantSplit/>
          <w:trHeight w:val="260"/>
        </w:trPr>
        <w:tc>
          <w:tcPr>
            <w:tcW w:w="1134" w:type="dxa"/>
          </w:tcPr>
          <w:p w:rsidR="00F01E07" w:rsidRPr="00472C4F" w:rsidRDefault="00F01E07"/>
        </w:tc>
        <w:tc>
          <w:tcPr>
            <w:tcW w:w="6521" w:type="dxa"/>
          </w:tcPr>
          <w:p w:rsidR="00F01E07" w:rsidRPr="00472C4F" w:rsidRDefault="00F01E07">
            <w:pPr>
              <w:pStyle w:val="Name"/>
            </w:pPr>
          </w:p>
        </w:tc>
        <w:tc>
          <w:tcPr>
            <w:tcW w:w="2693" w:type="dxa"/>
            <w:vMerge/>
            <w:vAlign w:val="center"/>
          </w:tcPr>
          <w:p w:rsidR="00F01E07" w:rsidRPr="00472C4F" w:rsidRDefault="00F01E07"/>
        </w:tc>
      </w:tr>
      <w:tr w:rsidR="00F01E07" w:rsidRPr="000D284F" w:rsidTr="00CB46E0">
        <w:trPr>
          <w:cantSplit/>
          <w:trHeight w:val="260"/>
        </w:trPr>
        <w:tc>
          <w:tcPr>
            <w:tcW w:w="1134" w:type="dxa"/>
          </w:tcPr>
          <w:p w:rsidR="00F01E07" w:rsidRPr="00472C4F" w:rsidRDefault="00F01E07"/>
        </w:tc>
        <w:tc>
          <w:tcPr>
            <w:tcW w:w="6521" w:type="dxa"/>
          </w:tcPr>
          <w:p w:rsidR="00F01E07" w:rsidRPr="00472C4F" w:rsidRDefault="00F01E07">
            <w:pPr>
              <w:pStyle w:val="Firma"/>
            </w:pPr>
          </w:p>
        </w:tc>
        <w:tc>
          <w:tcPr>
            <w:tcW w:w="2693" w:type="dxa"/>
            <w:vMerge/>
            <w:vAlign w:val="center"/>
          </w:tcPr>
          <w:p w:rsidR="00F01E07" w:rsidRPr="00472C4F" w:rsidRDefault="00F01E07"/>
        </w:tc>
      </w:tr>
      <w:tr w:rsidR="00F01E07" w:rsidRPr="000D284F" w:rsidTr="00CB46E0">
        <w:trPr>
          <w:cantSplit/>
          <w:trHeight w:val="260"/>
        </w:trPr>
        <w:tc>
          <w:tcPr>
            <w:tcW w:w="1134" w:type="dxa"/>
          </w:tcPr>
          <w:p w:rsidR="00F01E07" w:rsidRPr="00472C4F" w:rsidRDefault="00F01E07"/>
        </w:tc>
        <w:tc>
          <w:tcPr>
            <w:tcW w:w="6521" w:type="dxa"/>
          </w:tcPr>
          <w:p w:rsidR="00F01E07" w:rsidRPr="00472C4F" w:rsidRDefault="00F01E07">
            <w:pPr>
              <w:pStyle w:val="Fax1"/>
              <w:spacing w:line="240" w:lineRule="atLeast"/>
            </w:pPr>
          </w:p>
        </w:tc>
        <w:tc>
          <w:tcPr>
            <w:tcW w:w="2693" w:type="dxa"/>
            <w:vMerge/>
            <w:vAlign w:val="center"/>
          </w:tcPr>
          <w:p w:rsidR="00F01E07" w:rsidRPr="00472C4F" w:rsidRDefault="00F01E07"/>
        </w:tc>
      </w:tr>
      <w:tr w:rsidR="00F01E07" w:rsidRPr="000D284F" w:rsidTr="00CB46E0">
        <w:trPr>
          <w:cantSplit/>
          <w:trHeight w:val="260"/>
        </w:trPr>
        <w:tc>
          <w:tcPr>
            <w:tcW w:w="1134" w:type="dxa"/>
          </w:tcPr>
          <w:p w:rsidR="00F01E07" w:rsidRPr="00472C4F" w:rsidRDefault="00F01E07"/>
        </w:tc>
        <w:tc>
          <w:tcPr>
            <w:tcW w:w="6521" w:type="dxa"/>
          </w:tcPr>
          <w:p w:rsidR="00F01E07" w:rsidRPr="00472C4F" w:rsidRDefault="00F01E07"/>
        </w:tc>
        <w:tc>
          <w:tcPr>
            <w:tcW w:w="2693" w:type="dxa"/>
            <w:vMerge/>
            <w:vAlign w:val="center"/>
          </w:tcPr>
          <w:p w:rsidR="00F01E07" w:rsidRPr="00472C4F" w:rsidRDefault="00F01E07"/>
        </w:tc>
      </w:tr>
      <w:tr w:rsidR="00CB46E0" w:rsidTr="00CB46E0">
        <w:trPr>
          <w:cantSplit/>
          <w:trHeight w:val="260"/>
        </w:trPr>
        <w:tc>
          <w:tcPr>
            <w:tcW w:w="1134" w:type="dxa"/>
          </w:tcPr>
          <w:p w:rsidR="00CB46E0" w:rsidRPr="0096366A" w:rsidRDefault="00CB46E0" w:rsidP="006451E6">
            <w:r>
              <w:t>From</w:t>
            </w:r>
          </w:p>
        </w:tc>
        <w:tc>
          <w:tcPr>
            <w:tcW w:w="6521" w:type="dxa"/>
          </w:tcPr>
          <w:p w:rsidR="00CB46E0" w:rsidRPr="0096366A" w:rsidRDefault="00CB46E0" w:rsidP="006451E6">
            <w:pPr>
              <w:pStyle w:val="Von"/>
              <w:spacing w:line="240" w:lineRule="atLeast"/>
            </w:pPr>
            <w:r>
              <w:t>Sylke Becker</w:t>
            </w:r>
          </w:p>
        </w:tc>
        <w:tc>
          <w:tcPr>
            <w:tcW w:w="2693" w:type="dxa"/>
            <w:vMerge/>
            <w:vAlign w:val="center"/>
          </w:tcPr>
          <w:p w:rsidR="00CB46E0" w:rsidRDefault="00CB46E0"/>
        </w:tc>
      </w:tr>
      <w:tr w:rsidR="00CB46E0" w:rsidTr="00CB46E0">
        <w:trPr>
          <w:cantSplit/>
          <w:trHeight w:val="260"/>
        </w:trPr>
        <w:tc>
          <w:tcPr>
            <w:tcW w:w="1134" w:type="dxa"/>
          </w:tcPr>
          <w:p w:rsidR="00CB46E0" w:rsidRPr="0096366A" w:rsidRDefault="00CB46E0" w:rsidP="006451E6">
            <w:r>
              <w:t>Phone</w:t>
            </w:r>
          </w:p>
        </w:tc>
        <w:tc>
          <w:tcPr>
            <w:tcW w:w="6521" w:type="dxa"/>
          </w:tcPr>
          <w:p w:rsidR="00CB46E0" w:rsidRPr="0096366A" w:rsidRDefault="00CB46E0" w:rsidP="006451E6">
            <w:pPr>
              <w:pStyle w:val="Telefon"/>
            </w:pPr>
            <w:r>
              <w:t>+49 69 756081-33</w:t>
            </w:r>
          </w:p>
        </w:tc>
        <w:tc>
          <w:tcPr>
            <w:tcW w:w="2693" w:type="dxa"/>
            <w:vMerge/>
            <w:vAlign w:val="center"/>
          </w:tcPr>
          <w:p w:rsidR="00CB46E0" w:rsidRDefault="00CB46E0"/>
        </w:tc>
      </w:tr>
      <w:tr w:rsidR="00CB46E0" w:rsidTr="00CB46E0">
        <w:trPr>
          <w:cantSplit/>
          <w:trHeight w:val="260"/>
        </w:trPr>
        <w:tc>
          <w:tcPr>
            <w:tcW w:w="1134" w:type="dxa"/>
          </w:tcPr>
          <w:p w:rsidR="00CB46E0" w:rsidRPr="0096366A" w:rsidRDefault="00CB46E0" w:rsidP="006451E6">
            <w:r>
              <w:t>Fax</w:t>
            </w:r>
          </w:p>
        </w:tc>
        <w:tc>
          <w:tcPr>
            <w:tcW w:w="6521" w:type="dxa"/>
          </w:tcPr>
          <w:p w:rsidR="00CB46E0" w:rsidRPr="0096366A" w:rsidRDefault="00CB46E0" w:rsidP="006451E6">
            <w:pPr>
              <w:pStyle w:val="Fax2"/>
              <w:spacing w:line="240" w:lineRule="atLeast"/>
            </w:pPr>
            <w:r>
              <w:t>+49 69 756081-11</w:t>
            </w:r>
          </w:p>
        </w:tc>
        <w:tc>
          <w:tcPr>
            <w:tcW w:w="2693" w:type="dxa"/>
            <w:vMerge/>
            <w:vAlign w:val="center"/>
          </w:tcPr>
          <w:p w:rsidR="00CB46E0" w:rsidRDefault="00CB46E0"/>
        </w:tc>
      </w:tr>
      <w:tr w:rsidR="00CB46E0" w:rsidTr="00CB46E0">
        <w:trPr>
          <w:cantSplit/>
          <w:trHeight w:val="260"/>
        </w:trPr>
        <w:tc>
          <w:tcPr>
            <w:tcW w:w="1134" w:type="dxa"/>
          </w:tcPr>
          <w:p w:rsidR="00CB46E0" w:rsidRPr="0096366A" w:rsidRDefault="00CB46E0" w:rsidP="006451E6">
            <w:r>
              <w:t>E-mail</w:t>
            </w:r>
          </w:p>
        </w:tc>
        <w:tc>
          <w:tcPr>
            <w:tcW w:w="6521" w:type="dxa"/>
          </w:tcPr>
          <w:p w:rsidR="00CB46E0" w:rsidRPr="0096366A" w:rsidRDefault="00CB46E0" w:rsidP="006451E6">
            <w:pPr>
              <w:pStyle w:val="Page"/>
            </w:pPr>
            <w:r>
              <w:t>s.becker@vdw.de</w:t>
            </w:r>
          </w:p>
        </w:tc>
        <w:tc>
          <w:tcPr>
            <w:tcW w:w="2693" w:type="dxa"/>
            <w:vMerge/>
            <w:vAlign w:val="center"/>
          </w:tcPr>
          <w:p w:rsidR="00CB46E0" w:rsidRDefault="00CB46E0"/>
        </w:tc>
      </w:tr>
    </w:tbl>
    <w:p w:rsidR="00F01E07" w:rsidRDefault="00F01E07">
      <w:pPr>
        <w:pStyle w:val="Opening"/>
      </w:pPr>
    </w:p>
    <w:p w:rsidR="0034116C" w:rsidRPr="00B4630A" w:rsidRDefault="0034116C" w:rsidP="00060CB7">
      <w:pPr>
        <w:spacing w:line="360" w:lineRule="auto"/>
        <w:ind w:right="1133"/>
        <w:rPr>
          <w:b/>
          <w:sz w:val="28"/>
          <w:szCs w:val="28"/>
          <w:lang w:val="en-US"/>
        </w:rPr>
      </w:pPr>
      <w:r w:rsidRPr="00B4630A">
        <w:rPr>
          <w:b/>
          <w:sz w:val="28"/>
          <w:szCs w:val="28"/>
          <w:lang w:val="en-US"/>
        </w:rPr>
        <w:t>German Machine Tool Manufacturers Tackle Industry 4.0 Together</w:t>
      </w:r>
    </w:p>
    <w:p w:rsidR="0034116C" w:rsidRPr="00B4630A" w:rsidRDefault="00C21419" w:rsidP="00060CB7">
      <w:pPr>
        <w:spacing w:line="360" w:lineRule="auto"/>
        <w:ind w:right="1133"/>
        <w:rPr>
          <w:b/>
          <w:szCs w:val="22"/>
          <w:lang w:val="en-US"/>
        </w:rPr>
      </w:pPr>
      <w:r w:rsidRPr="00B4630A">
        <w:rPr>
          <w:b/>
          <w:szCs w:val="22"/>
          <w:lang w:val="en-US"/>
        </w:rPr>
        <w:t>VD</w:t>
      </w:r>
      <w:r w:rsidR="006451E6" w:rsidRPr="00B4630A">
        <w:rPr>
          <w:b/>
          <w:szCs w:val="22"/>
          <w:lang w:val="en-US"/>
        </w:rPr>
        <w:t>W s</w:t>
      </w:r>
      <w:r w:rsidR="0034116C" w:rsidRPr="00B4630A">
        <w:rPr>
          <w:b/>
          <w:szCs w:val="22"/>
          <w:lang w:val="en-US"/>
        </w:rPr>
        <w:t xml:space="preserve">tarts </w:t>
      </w:r>
      <w:r w:rsidR="006451E6" w:rsidRPr="00B4630A">
        <w:rPr>
          <w:b/>
          <w:szCs w:val="22"/>
          <w:lang w:val="en-US"/>
        </w:rPr>
        <w:t>i</w:t>
      </w:r>
      <w:r w:rsidR="0034116C" w:rsidRPr="00B4630A">
        <w:rPr>
          <w:b/>
          <w:szCs w:val="22"/>
          <w:lang w:val="en-US"/>
        </w:rPr>
        <w:t xml:space="preserve">nitiative for </w:t>
      </w:r>
      <w:r w:rsidR="006451E6" w:rsidRPr="00B4630A">
        <w:rPr>
          <w:b/>
          <w:szCs w:val="22"/>
          <w:lang w:val="en-US"/>
        </w:rPr>
        <w:t>n</w:t>
      </w:r>
      <w:r w:rsidR="0034116C" w:rsidRPr="00B4630A">
        <w:rPr>
          <w:b/>
          <w:szCs w:val="22"/>
          <w:lang w:val="en-US"/>
        </w:rPr>
        <w:t xml:space="preserve">etworked </w:t>
      </w:r>
      <w:r w:rsidR="006451E6" w:rsidRPr="00B4630A">
        <w:rPr>
          <w:b/>
          <w:szCs w:val="22"/>
          <w:lang w:val="en-US"/>
        </w:rPr>
        <w:t>p</w:t>
      </w:r>
      <w:r w:rsidR="0034116C" w:rsidRPr="00B4630A">
        <w:rPr>
          <w:b/>
          <w:szCs w:val="22"/>
          <w:lang w:val="en-US"/>
        </w:rPr>
        <w:t>roduction</w:t>
      </w:r>
    </w:p>
    <w:p w:rsidR="0034116C" w:rsidRPr="00B4630A" w:rsidRDefault="0034116C" w:rsidP="00060CB7">
      <w:pPr>
        <w:spacing w:line="360" w:lineRule="auto"/>
        <w:ind w:right="1133"/>
        <w:rPr>
          <w:b/>
          <w:szCs w:val="22"/>
          <w:lang w:val="en-US"/>
        </w:rPr>
      </w:pPr>
    </w:p>
    <w:p w:rsidR="0034116C" w:rsidRPr="00B4630A" w:rsidRDefault="000B3206" w:rsidP="00060CB7">
      <w:pPr>
        <w:spacing w:line="360" w:lineRule="auto"/>
        <w:ind w:right="1133"/>
        <w:rPr>
          <w:rFonts w:cs="Arial"/>
          <w:szCs w:val="22"/>
          <w:lang w:val="en-US"/>
        </w:rPr>
      </w:pPr>
      <w:r w:rsidRPr="00B4630A">
        <w:rPr>
          <w:b/>
          <w:szCs w:val="22"/>
          <w:lang w:val="en-US"/>
        </w:rPr>
        <w:t>Han</w:t>
      </w:r>
      <w:r w:rsidR="00BC3BE2" w:rsidRPr="00B4630A">
        <w:rPr>
          <w:b/>
          <w:szCs w:val="22"/>
          <w:lang w:val="en-US"/>
        </w:rPr>
        <w:t>n</w:t>
      </w:r>
      <w:r w:rsidRPr="00B4630A">
        <w:rPr>
          <w:b/>
          <w:szCs w:val="22"/>
          <w:lang w:val="en-US"/>
        </w:rPr>
        <w:t>over, 1</w:t>
      </w:r>
      <w:r w:rsidR="00AC7890">
        <w:rPr>
          <w:b/>
          <w:szCs w:val="22"/>
          <w:lang w:val="en-US"/>
        </w:rPr>
        <w:t>9</w:t>
      </w:r>
      <w:bookmarkStart w:id="0" w:name="_GoBack"/>
      <w:bookmarkEnd w:id="0"/>
      <w:r w:rsidRPr="00B4630A">
        <w:rPr>
          <w:b/>
          <w:szCs w:val="22"/>
          <w:lang w:val="en-US"/>
        </w:rPr>
        <w:t xml:space="preserve"> September 2017.</w:t>
      </w:r>
      <w:r w:rsidRPr="00B4630A">
        <w:rPr>
          <w:lang w:val="en-US"/>
        </w:rPr>
        <w:t xml:space="preserve"> – The VDW (German Machine Tool Builders’ Association) presents the industry initiative of the German machine tool industry for networked production for the first time at the EMO Hannover 2017. “</w:t>
      </w:r>
      <w:r w:rsidR="007E17D7" w:rsidRPr="007E17D7">
        <w:rPr>
          <w:rFonts w:cs="Arial"/>
          <w:szCs w:val="22"/>
          <w:lang w:val="en-GB"/>
        </w:rPr>
        <w:t>The aim is to develop a standard for linking a huge range of disparate machinery control systems to a shared interface (a connector), and create the requisite software</w:t>
      </w:r>
      <w:r w:rsidRPr="00B4630A">
        <w:rPr>
          <w:lang w:val="en-US"/>
        </w:rPr>
        <w:t xml:space="preserve">,” says </w:t>
      </w:r>
      <w:proofErr w:type="spellStart"/>
      <w:r w:rsidRPr="00B4630A">
        <w:rPr>
          <w:lang w:val="en-US"/>
        </w:rPr>
        <w:t>Dr</w:t>
      </w:r>
      <w:proofErr w:type="spellEnd"/>
      <w:r w:rsidRPr="00B4630A">
        <w:rPr>
          <w:lang w:val="en-US"/>
        </w:rPr>
        <w:t xml:space="preserve"> Heinz-Jürgen </w:t>
      </w:r>
      <w:proofErr w:type="spellStart"/>
      <w:r w:rsidRPr="00B4630A">
        <w:rPr>
          <w:lang w:val="en-US"/>
        </w:rPr>
        <w:t>Prokop</w:t>
      </w:r>
      <w:proofErr w:type="spellEnd"/>
      <w:r w:rsidRPr="00B4630A">
        <w:rPr>
          <w:lang w:val="en-US"/>
        </w:rPr>
        <w:t xml:space="preserve">, </w:t>
      </w:r>
      <w:r w:rsidR="006451E6" w:rsidRPr="00B4630A">
        <w:rPr>
          <w:lang w:val="en-US"/>
        </w:rPr>
        <w:t>C</w:t>
      </w:r>
      <w:r w:rsidR="007A4E40" w:rsidRPr="00B4630A">
        <w:rPr>
          <w:lang w:val="en-US"/>
        </w:rPr>
        <w:t>hairman</w:t>
      </w:r>
      <w:r w:rsidRPr="00B4630A">
        <w:rPr>
          <w:lang w:val="en-US"/>
        </w:rPr>
        <w:t xml:space="preserve"> of </w:t>
      </w:r>
      <w:r w:rsidR="006451E6" w:rsidRPr="00B4630A">
        <w:rPr>
          <w:lang w:val="en-US"/>
        </w:rPr>
        <w:t xml:space="preserve">the </w:t>
      </w:r>
      <w:r w:rsidRPr="00B4630A">
        <w:rPr>
          <w:lang w:val="en-US"/>
        </w:rPr>
        <w:t>VDW on the occasion of the Associa</w:t>
      </w:r>
      <w:r w:rsidR="007A4E40" w:rsidRPr="00B4630A">
        <w:rPr>
          <w:lang w:val="en-US"/>
        </w:rPr>
        <w:t xml:space="preserve">tion’s press conference. </w:t>
      </w:r>
      <w:r w:rsidR="00BC3BE2" w:rsidRPr="00B4630A">
        <w:rPr>
          <w:lang w:val="en-US"/>
        </w:rPr>
        <w:t>A core team is involved i</w:t>
      </w:r>
      <w:r w:rsidRPr="00B4630A">
        <w:rPr>
          <w:lang w:val="en-US"/>
        </w:rPr>
        <w:t xml:space="preserve">n the first phase of the project with the companies DMG Mori, </w:t>
      </w:r>
      <w:proofErr w:type="spellStart"/>
      <w:r w:rsidRPr="00B4630A">
        <w:rPr>
          <w:lang w:val="en-US"/>
        </w:rPr>
        <w:t>Emag</w:t>
      </w:r>
      <w:proofErr w:type="spellEnd"/>
      <w:r w:rsidRPr="00B4630A">
        <w:rPr>
          <w:lang w:val="en-US"/>
        </w:rPr>
        <w:t xml:space="preserve">, </w:t>
      </w:r>
      <w:proofErr w:type="spellStart"/>
      <w:r w:rsidRPr="00B4630A">
        <w:rPr>
          <w:lang w:val="en-US"/>
        </w:rPr>
        <w:t>Grob</w:t>
      </w:r>
      <w:proofErr w:type="spellEnd"/>
      <w:r w:rsidRPr="00B4630A">
        <w:rPr>
          <w:lang w:val="en-US"/>
        </w:rPr>
        <w:t xml:space="preserve">, Heller, </w:t>
      </w:r>
      <w:proofErr w:type="spellStart"/>
      <w:r w:rsidRPr="00B4630A">
        <w:rPr>
          <w:lang w:val="en-US"/>
        </w:rPr>
        <w:t>Liebherr-Verzahntechnik</w:t>
      </w:r>
      <w:proofErr w:type="spellEnd"/>
      <w:r w:rsidRPr="00B4630A">
        <w:rPr>
          <w:lang w:val="en-US"/>
        </w:rPr>
        <w:t xml:space="preserve">, United Grinding, </w:t>
      </w:r>
      <w:proofErr w:type="spellStart"/>
      <w:r w:rsidRPr="00B4630A">
        <w:rPr>
          <w:lang w:val="en-US"/>
        </w:rPr>
        <w:t>Trumpf</w:t>
      </w:r>
      <w:proofErr w:type="spellEnd"/>
      <w:r w:rsidRPr="00B4630A">
        <w:rPr>
          <w:lang w:val="en-US"/>
        </w:rPr>
        <w:t xml:space="preserve"> and </w:t>
      </w:r>
      <w:r w:rsidR="00ED77DE" w:rsidRPr="00B4630A">
        <w:rPr>
          <w:lang w:val="en-US"/>
        </w:rPr>
        <w:t xml:space="preserve">the </w:t>
      </w:r>
      <w:r w:rsidRPr="00B4630A">
        <w:rPr>
          <w:lang w:val="en-US"/>
        </w:rPr>
        <w:t>VDW.</w:t>
      </w:r>
    </w:p>
    <w:p w:rsidR="007B0F70" w:rsidRPr="00B4630A" w:rsidRDefault="007B0F70" w:rsidP="00060CB7">
      <w:pPr>
        <w:spacing w:line="360" w:lineRule="auto"/>
        <w:ind w:right="1133"/>
        <w:rPr>
          <w:szCs w:val="22"/>
          <w:lang w:val="en-US"/>
        </w:rPr>
      </w:pPr>
    </w:p>
    <w:p w:rsidR="0081108D" w:rsidRPr="00B4630A" w:rsidRDefault="0073492C" w:rsidP="00EA502A">
      <w:pPr>
        <w:pStyle w:val="Listenabsatz"/>
        <w:spacing w:line="360" w:lineRule="auto"/>
        <w:ind w:left="23" w:right="1133" w:hanging="23"/>
        <w:rPr>
          <w:rFonts w:ascii="Arial" w:hAnsi="Arial" w:cs="Arial"/>
          <w:lang w:val="en-US"/>
        </w:rPr>
      </w:pPr>
      <w:r w:rsidRPr="00B4630A">
        <w:rPr>
          <w:rFonts w:ascii="Arial" w:hAnsi="Arial"/>
          <w:lang w:val="en-US"/>
        </w:rPr>
        <w:t>The VDW Executive Board decided on this project in spring</w:t>
      </w:r>
      <w:r w:rsidR="00ED77DE" w:rsidRPr="00B4630A">
        <w:rPr>
          <w:rFonts w:ascii="Arial" w:hAnsi="Arial"/>
          <w:lang w:val="en-US"/>
        </w:rPr>
        <w:t xml:space="preserve"> of this year</w:t>
      </w:r>
      <w:r w:rsidRPr="00B4630A">
        <w:rPr>
          <w:rFonts w:ascii="Arial" w:hAnsi="Arial"/>
          <w:lang w:val="en-US"/>
        </w:rPr>
        <w:t xml:space="preserve">, because there has not been a </w:t>
      </w:r>
      <w:proofErr w:type="spellStart"/>
      <w:r w:rsidRPr="00B4630A">
        <w:rPr>
          <w:rFonts w:ascii="Arial" w:hAnsi="Arial"/>
          <w:lang w:val="en-US"/>
        </w:rPr>
        <w:t>standardised</w:t>
      </w:r>
      <w:proofErr w:type="spellEnd"/>
      <w:r w:rsidRPr="00B4630A">
        <w:rPr>
          <w:rFonts w:ascii="Arial" w:hAnsi="Arial"/>
          <w:lang w:val="en-US"/>
        </w:rPr>
        <w:t xml:space="preserve"> and consistent solution so far. With the planned standard, data is to be read from different machines with different controllers of many generations and transported into</w:t>
      </w:r>
      <w:r w:rsidR="00711664">
        <w:rPr>
          <w:rFonts w:ascii="Arial" w:hAnsi="Arial"/>
          <w:lang w:val="en-US"/>
        </w:rPr>
        <w:t xml:space="preserve"> infrastructural systems or</w:t>
      </w:r>
      <w:r w:rsidRPr="00B4630A">
        <w:rPr>
          <w:rFonts w:ascii="Arial" w:hAnsi="Arial"/>
          <w:lang w:val="en-US"/>
        </w:rPr>
        <w:t xml:space="preserve"> the cloud in a </w:t>
      </w:r>
      <w:proofErr w:type="spellStart"/>
      <w:r w:rsidRPr="00B4630A">
        <w:rPr>
          <w:rFonts w:ascii="Arial" w:hAnsi="Arial"/>
          <w:lang w:val="en-US"/>
        </w:rPr>
        <w:t>standardised</w:t>
      </w:r>
      <w:proofErr w:type="spellEnd"/>
      <w:r w:rsidRPr="00B4630A">
        <w:rPr>
          <w:rFonts w:ascii="Arial" w:hAnsi="Arial"/>
          <w:lang w:val="en-US"/>
        </w:rPr>
        <w:t xml:space="preserve"> data format in order to </w:t>
      </w:r>
      <w:proofErr w:type="spellStart"/>
      <w:r w:rsidRPr="00B4630A">
        <w:rPr>
          <w:rFonts w:ascii="Arial" w:hAnsi="Arial"/>
          <w:lang w:val="en-US"/>
        </w:rPr>
        <w:t>analyse</w:t>
      </w:r>
      <w:proofErr w:type="spellEnd"/>
      <w:r w:rsidRPr="00B4630A">
        <w:rPr>
          <w:rFonts w:ascii="Arial" w:hAnsi="Arial"/>
          <w:lang w:val="en-US"/>
        </w:rPr>
        <w:t xml:space="preserve"> it</w:t>
      </w:r>
      <w:r w:rsidR="00711664">
        <w:rPr>
          <w:rFonts w:ascii="Arial" w:hAnsi="Arial"/>
          <w:lang w:val="en-US"/>
        </w:rPr>
        <w:t xml:space="preserve"> and use it for optimizing production tasks</w:t>
      </w:r>
      <w:r w:rsidRPr="00B4630A">
        <w:rPr>
          <w:rFonts w:ascii="Arial" w:hAnsi="Arial"/>
          <w:lang w:val="en-US"/>
        </w:rPr>
        <w:t xml:space="preserve">. “This is the basic requirement for the success of Industry 4.0, especially in medium-sized firms,” states Prokop. </w:t>
      </w:r>
    </w:p>
    <w:p w:rsidR="0081108D" w:rsidRPr="00D630FF" w:rsidRDefault="0081108D" w:rsidP="00EA502A">
      <w:pPr>
        <w:pStyle w:val="Listenabsatz"/>
        <w:spacing w:line="360" w:lineRule="auto"/>
        <w:ind w:left="23" w:right="1133" w:hanging="23"/>
        <w:rPr>
          <w:rFonts w:ascii="Arial" w:hAnsi="Arial" w:cs="Arial"/>
          <w:lang w:val="en-US"/>
        </w:rPr>
      </w:pPr>
    </w:p>
    <w:p w:rsidR="00B4630A" w:rsidRDefault="007E17D7" w:rsidP="00EA502A">
      <w:pPr>
        <w:pStyle w:val="Listenabsatz"/>
        <w:spacing w:line="360" w:lineRule="auto"/>
        <w:ind w:left="23" w:right="1133" w:hanging="23"/>
        <w:rPr>
          <w:rFonts w:ascii="Arial" w:hAnsi="Arial" w:cs="Arial"/>
          <w:sz w:val="28"/>
          <w:szCs w:val="28"/>
          <w:lang w:val="en-GB"/>
        </w:rPr>
      </w:pPr>
      <w:r w:rsidRPr="007E17D7">
        <w:rPr>
          <w:rFonts w:ascii="Arial" w:hAnsi="Arial" w:cs="Arial"/>
          <w:lang w:val="en-GB"/>
        </w:rPr>
        <w:t xml:space="preserve">For the machinery manufacturers, too, this would be a significant easing of their workload, enabling them to shed tasks that although they urgently need to be completed are nonetheless outside a manufacture’s core remit and entail high </w:t>
      </w:r>
      <w:r w:rsidRPr="007E17D7">
        <w:rPr>
          <w:rFonts w:ascii="Arial" w:hAnsi="Arial" w:cs="Arial"/>
          <w:lang w:val="en-GB"/>
        </w:rPr>
        <w:lastRenderedPageBreak/>
        <w:t>costs. The standard being targeted thus frees the individual VDW member from time-consuming work on infrastructural issues. Not least, this creates an open system that offers an urgently needed degree of independence and flexibility.</w:t>
      </w:r>
      <w:r>
        <w:rPr>
          <w:rFonts w:ascii="Arial" w:hAnsi="Arial" w:cs="Arial"/>
          <w:sz w:val="28"/>
          <w:szCs w:val="28"/>
          <w:lang w:val="en-GB"/>
        </w:rPr>
        <w:t xml:space="preserve"> </w:t>
      </w:r>
    </w:p>
    <w:p w:rsidR="00B4630A" w:rsidRDefault="00B4630A" w:rsidP="00EA502A">
      <w:pPr>
        <w:pStyle w:val="Listenabsatz"/>
        <w:spacing w:line="360" w:lineRule="auto"/>
        <w:ind w:left="23" w:right="1133" w:hanging="23"/>
        <w:rPr>
          <w:rFonts w:ascii="Arial" w:hAnsi="Arial"/>
          <w:lang w:val="en-US"/>
        </w:rPr>
      </w:pPr>
      <w:r w:rsidRPr="00B4630A">
        <w:rPr>
          <w:rFonts w:ascii="Arial" w:hAnsi="Arial"/>
          <w:lang w:val="en-US"/>
        </w:rPr>
        <w:t>“</w:t>
      </w:r>
      <w:r w:rsidRPr="00B4630A">
        <w:rPr>
          <w:rFonts w:ascii="Arial" w:hAnsi="Arial" w:cs="Arial"/>
          <w:lang w:val="en-GB"/>
        </w:rPr>
        <w:t>Unfortunately the most recent developments showcased here at the fair also show that in the case of control systems, particularly, the trend toward proprietary eco-systems is still ongoing</w:t>
      </w:r>
      <w:r>
        <w:rPr>
          <w:rFonts w:ascii="Arial" w:hAnsi="Arial" w:cs="Arial"/>
          <w:lang w:val="en-GB"/>
        </w:rPr>
        <w:t>,</w:t>
      </w:r>
      <w:r w:rsidRPr="00B4630A">
        <w:rPr>
          <w:rFonts w:ascii="Arial" w:hAnsi="Arial"/>
          <w:lang w:val="en-US"/>
        </w:rPr>
        <w:t>”</w:t>
      </w:r>
      <w:r>
        <w:rPr>
          <w:rFonts w:ascii="Arial" w:hAnsi="Arial"/>
          <w:lang w:val="en-US"/>
        </w:rPr>
        <w:t xml:space="preserve"> says Prokop. </w:t>
      </w:r>
      <w:r w:rsidRPr="00B4630A">
        <w:rPr>
          <w:rFonts w:ascii="Arial" w:hAnsi="Arial"/>
          <w:lang w:val="en-US"/>
        </w:rPr>
        <w:t>“</w:t>
      </w:r>
      <w:r w:rsidRPr="00B4630A">
        <w:rPr>
          <w:rFonts w:ascii="Arial" w:hAnsi="Arial" w:cs="Arial"/>
          <w:lang w:val="en-GB"/>
        </w:rPr>
        <w:t>We intend to counteract this, and are therefore endeavouring to establish a development partnership with the control system manufacturers in particular, in order to render the VDW’s planned specification usable on the broadest possible scale.</w:t>
      </w:r>
      <w:r w:rsidRPr="00B4630A">
        <w:rPr>
          <w:rFonts w:ascii="Arial" w:hAnsi="Arial"/>
          <w:lang w:val="en-US"/>
        </w:rPr>
        <w:t>”</w:t>
      </w:r>
    </w:p>
    <w:p w:rsidR="00B4630A" w:rsidRPr="00B4630A" w:rsidRDefault="00B4630A" w:rsidP="00EA502A">
      <w:pPr>
        <w:pStyle w:val="Listenabsatz"/>
        <w:spacing w:line="360" w:lineRule="auto"/>
        <w:ind w:left="23" w:right="1133" w:hanging="23"/>
        <w:rPr>
          <w:rFonts w:ascii="Arial" w:hAnsi="Arial" w:cs="Arial"/>
          <w:lang w:val="en-GB"/>
        </w:rPr>
      </w:pPr>
    </w:p>
    <w:p w:rsidR="0081108D" w:rsidRPr="00B4630A" w:rsidRDefault="007E17D7" w:rsidP="00060CB7">
      <w:pPr>
        <w:pStyle w:val="Listenabsatz"/>
        <w:spacing w:line="360" w:lineRule="auto"/>
        <w:ind w:left="23" w:right="1133" w:hanging="23"/>
        <w:rPr>
          <w:rFonts w:ascii="Arial" w:hAnsi="Arial" w:cs="Arial"/>
          <w:b/>
          <w:lang w:val="en-US"/>
        </w:rPr>
      </w:pPr>
      <w:r w:rsidRPr="00B4630A">
        <w:rPr>
          <w:rFonts w:ascii="Arial" w:hAnsi="Arial"/>
          <w:b/>
          <w:lang w:val="en-US"/>
        </w:rPr>
        <w:t xml:space="preserve">Initial </w:t>
      </w:r>
      <w:r w:rsidR="0073492C" w:rsidRPr="00B4630A">
        <w:rPr>
          <w:rFonts w:ascii="Arial" w:hAnsi="Arial"/>
          <w:b/>
          <w:lang w:val="en-US"/>
        </w:rPr>
        <w:t>results expected at the beginning of 2018</w:t>
      </w:r>
    </w:p>
    <w:p w:rsidR="0081108D" w:rsidRPr="00D630FF" w:rsidRDefault="0081108D" w:rsidP="00060CB7">
      <w:pPr>
        <w:pStyle w:val="Listenabsatz"/>
        <w:spacing w:line="360" w:lineRule="auto"/>
        <w:ind w:left="23" w:right="1133" w:hanging="23"/>
        <w:rPr>
          <w:rFonts w:ascii="Arial" w:hAnsi="Arial" w:cs="Arial"/>
          <w:lang w:val="en-US"/>
        </w:rPr>
      </w:pPr>
    </w:p>
    <w:p w:rsidR="00EA502A" w:rsidRPr="00B4630A" w:rsidRDefault="00EA502A" w:rsidP="00EA502A">
      <w:pPr>
        <w:pStyle w:val="Listenabsatz"/>
        <w:spacing w:line="360" w:lineRule="auto"/>
        <w:ind w:left="23" w:right="1133" w:hanging="23"/>
        <w:rPr>
          <w:rFonts w:ascii="Arial" w:hAnsi="Arial" w:cs="Arial"/>
          <w:lang w:val="en-US"/>
        </w:rPr>
      </w:pPr>
      <w:r w:rsidRPr="00B4630A">
        <w:rPr>
          <w:rFonts w:ascii="Arial" w:hAnsi="Arial"/>
          <w:lang w:val="en-US"/>
        </w:rPr>
        <w:t>The following aspects are to be implemented first of all during the course of the project:</w:t>
      </w:r>
    </w:p>
    <w:p w:rsidR="00EA502A" w:rsidRPr="00B4630A" w:rsidRDefault="00EA502A" w:rsidP="00EA502A">
      <w:pPr>
        <w:pStyle w:val="Listenabsatz"/>
        <w:numPr>
          <w:ilvl w:val="0"/>
          <w:numId w:val="1"/>
        </w:numPr>
        <w:spacing w:line="360" w:lineRule="auto"/>
        <w:ind w:right="1133"/>
        <w:rPr>
          <w:rFonts w:ascii="Arial" w:hAnsi="Arial" w:cs="Arial"/>
          <w:lang w:val="en-US"/>
        </w:rPr>
      </w:pPr>
      <w:r w:rsidRPr="00B4630A">
        <w:rPr>
          <w:rFonts w:ascii="Arial" w:hAnsi="Arial"/>
          <w:lang w:val="en-US"/>
        </w:rPr>
        <w:t xml:space="preserve">Joint development of an interface specification </w:t>
      </w:r>
    </w:p>
    <w:p w:rsidR="00EA502A" w:rsidRPr="00B4630A" w:rsidRDefault="00EA502A" w:rsidP="00EA502A">
      <w:pPr>
        <w:pStyle w:val="Listenabsatz"/>
        <w:numPr>
          <w:ilvl w:val="0"/>
          <w:numId w:val="1"/>
        </w:numPr>
        <w:spacing w:line="360" w:lineRule="auto"/>
        <w:ind w:right="1133"/>
        <w:rPr>
          <w:rFonts w:ascii="Arial" w:hAnsi="Arial" w:cs="Arial"/>
          <w:lang w:val="en-US"/>
        </w:rPr>
      </w:pPr>
      <w:r w:rsidRPr="00B4630A">
        <w:rPr>
          <w:rFonts w:ascii="Arial" w:hAnsi="Arial"/>
          <w:lang w:val="en-US"/>
        </w:rPr>
        <w:t>Implementation of a so-called connector stack that translates signals from different controller interfaces according to OPC UA (OPC Unified Arch</w:t>
      </w:r>
      <w:r w:rsidRPr="00B4630A">
        <w:rPr>
          <w:rFonts w:ascii="Arial" w:hAnsi="Arial"/>
          <w:lang w:val="en-US"/>
        </w:rPr>
        <w:t>i</w:t>
      </w:r>
      <w:r w:rsidRPr="00B4630A">
        <w:rPr>
          <w:rFonts w:ascii="Arial" w:hAnsi="Arial"/>
          <w:lang w:val="en-US"/>
        </w:rPr>
        <w:t>tecture).</w:t>
      </w:r>
    </w:p>
    <w:p w:rsidR="00EA502A" w:rsidRPr="00B4630A" w:rsidRDefault="00EA502A" w:rsidP="00EA502A">
      <w:pPr>
        <w:pStyle w:val="Listenabsatz"/>
        <w:numPr>
          <w:ilvl w:val="0"/>
          <w:numId w:val="1"/>
        </w:numPr>
        <w:spacing w:line="360" w:lineRule="auto"/>
        <w:ind w:right="1133"/>
        <w:rPr>
          <w:rFonts w:ascii="Arial" w:hAnsi="Arial" w:cs="Arial"/>
          <w:lang w:val="en-US"/>
        </w:rPr>
      </w:pPr>
      <w:r w:rsidRPr="00B4630A">
        <w:rPr>
          <w:rFonts w:ascii="Arial" w:hAnsi="Arial"/>
          <w:lang w:val="en-US"/>
        </w:rPr>
        <w:t>Implementation of a gateway that allows a secure connection to different IT systems and clouds on the basis of the OPC UA data structure via standard protocols</w:t>
      </w:r>
    </w:p>
    <w:p w:rsidR="00EA502A" w:rsidRPr="00D630FF" w:rsidRDefault="00EA502A" w:rsidP="00EA502A">
      <w:pPr>
        <w:pStyle w:val="Listenabsatz"/>
        <w:spacing w:line="360" w:lineRule="auto"/>
        <w:ind w:left="23" w:right="1133" w:hanging="23"/>
        <w:rPr>
          <w:rFonts w:ascii="Arial" w:hAnsi="Arial" w:cs="Arial"/>
          <w:lang w:val="en-US"/>
        </w:rPr>
      </w:pPr>
    </w:p>
    <w:p w:rsidR="00EA502A" w:rsidRPr="00B4630A" w:rsidRDefault="00ED77DE" w:rsidP="00EA502A">
      <w:pPr>
        <w:pStyle w:val="Listenabsatz"/>
        <w:spacing w:line="360" w:lineRule="auto"/>
        <w:ind w:left="23" w:right="1133" w:hanging="23"/>
        <w:rPr>
          <w:rFonts w:ascii="Arial" w:hAnsi="Arial" w:cs="Arial"/>
          <w:lang w:val="en-US"/>
        </w:rPr>
      </w:pPr>
      <w:r w:rsidRPr="00B4630A">
        <w:rPr>
          <w:rFonts w:ascii="Arial" w:hAnsi="Arial"/>
          <w:lang w:val="en-US"/>
        </w:rPr>
        <w:t xml:space="preserve">The </w:t>
      </w:r>
      <w:r w:rsidR="00EA502A" w:rsidRPr="00B4630A">
        <w:rPr>
          <w:rFonts w:ascii="Arial" w:hAnsi="Arial"/>
          <w:lang w:val="en-US"/>
        </w:rPr>
        <w:t xml:space="preserve">VDW </w:t>
      </w:r>
      <w:r w:rsidR="007E17D7" w:rsidRPr="00B4630A">
        <w:rPr>
          <w:rFonts w:ascii="Arial" w:hAnsi="Arial"/>
          <w:lang w:val="en-US"/>
        </w:rPr>
        <w:t xml:space="preserve">had </w:t>
      </w:r>
      <w:r w:rsidR="00EA502A" w:rsidRPr="00B4630A">
        <w:rPr>
          <w:rFonts w:ascii="Arial" w:hAnsi="Arial"/>
          <w:lang w:val="en-US"/>
        </w:rPr>
        <w:t xml:space="preserve">already started developing a so-called companion specification in 2013. It has been published </w:t>
      </w:r>
      <w:r w:rsidR="00A82C61" w:rsidRPr="00B4630A">
        <w:rPr>
          <w:rFonts w:ascii="Arial" w:hAnsi="Arial"/>
          <w:lang w:val="en-US"/>
        </w:rPr>
        <w:t xml:space="preserve">since July of this year </w:t>
      </w:r>
      <w:r w:rsidR="00EA502A" w:rsidRPr="00B4630A">
        <w:rPr>
          <w:rFonts w:ascii="Arial" w:hAnsi="Arial"/>
          <w:lang w:val="en-US"/>
        </w:rPr>
        <w:t xml:space="preserve">by the </w:t>
      </w:r>
      <w:proofErr w:type="spellStart"/>
      <w:r w:rsidR="00EA502A" w:rsidRPr="00B4630A">
        <w:rPr>
          <w:rFonts w:ascii="Arial" w:hAnsi="Arial"/>
          <w:lang w:val="en-US"/>
        </w:rPr>
        <w:t>standardisation</w:t>
      </w:r>
      <w:proofErr w:type="spellEnd"/>
      <w:r w:rsidR="00EA502A" w:rsidRPr="00B4630A">
        <w:rPr>
          <w:rFonts w:ascii="Arial" w:hAnsi="Arial"/>
          <w:lang w:val="en-US"/>
        </w:rPr>
        <w:t xml:space="preserve"> </w:t>
      </w:r>
      <w:proofErr w:type="spellStart"/>
      <w:r w:rsidR="00EA502A" w:rsidRPr="00B4630A">
        <w:rPr>
          <w:rFonts w:ascii="Arial" w:hAnsi="Arial"/>
          <w:lang w:val="en-US"/>
        </w:rPr>
        <w:t>organisation</w:t>
      </w:r>
      <w:proofErr w:type="spellEnd"/>
      <w:r w:rsidR="00EA502A" w:rsidRPr="00B4630A">
        <w:rPr>
          <w:rFonts w:ascii="Arial" w:hAnsi="Arial"/>
          <w:lang w:val="en-US"/>
        </w:rPr>
        <w:t xml:space="preserve"> OPC</w:t>
      </w:r>
      <w:r w:rsidR="00A82C61" w:rsidRPr="00B4630A">
        <w:rPr>
          <w:rFonts w:ascii="Arial" w:hAnsi="Arial"/>
          <w:lang w:val="en-US"/>
        </w:rPr>
        <w:t xml:space="preserve"> Foundation</w:t>
      </w:r>
      <w:r w:rsidR="00EA502A" w:rsidRPr="00B4630A">
        <w:rPr>
          <w:rFonts w:ascii="Arial" w:hAnsi="Arial"/>
          <w:lang w:val="en-US"/>
        </w:rPr>
        <w:t>. Therefore, the project team can start with joint expansion of this companion specification immediately after the EMO</w:t>
      </w:r>
      <w:r w:rsidR="007E17D7" w:rsidRPr="00B4630A">
        <w:rPr>
          <w:rFonts w:ascii="Arial" w:hAnsi="Arial"/>
          <w:lang w:val="en-US"/>
        </w:rPr>
        <w:t xml:space="preserve"> with shared expansion of this interface specification</w:t>
      </w:r>
      <w:r w:rsidR="004B4D8E" w:rsidRPr="00B4630A">
        <w:rPr>
          <w:rFonts w:ascii="Arial" w:hAnsi="Arial"/>
          <w:lang w:val="en-US"/>
        </w:rPr>
        <w:t xml:space="preserve">. </w:t>
      </w:r>
      <w:r w:rsidR="004B4D8E" w:rsidRPr="004B4D8E">
        <w:rPr>
          <w:rFonts w:ascii="Arial" w:hAnsi="Arial" w:cs="Arial"/>
          <w:lang w:val="en-GB"/>
        </w:rPr>
        <w:t>Our</w:t>
      </w:r>
      <w:r w:rsidR="004B4D8E" w:rsidRPr="004B4D8E">
        <w:rPr>
          <w:rFonts w:ascii="Arial" w:hAnsi="Arial" w:cs="Arial"/>
          <w:b/>
          <w:lang w:val="en-GB"/>
        </w:rPr>
        <w:t xml:space="preserve"> goal </w:t>
      </w:r>
      <w:r w:rsidR="004B4D8E" w:rsidRPr="004B4D8E">
        <w:rPr>
          <w:rFonts w:ascii="Arial" w:hAnsi="Arial" w:cs="Arial"/>
          <w:lang w:val="en-GB"/>
        </w:rPr>
        <w:t xml:space="preserve">is coherently harmonised networking of the production operation; the </w:t>
      </w:r>
      <w:r w:rsidR="004B4D8E" w:rsidRPr="004B4D8E">
        <w:rPr>
          <w:rFonts w:ascii="Arial" w:hAnsi="Arial" w:cs="Arial"/>
          <w:b/>
          <w:lang w:val="en-GB"/>
        </w:rPr>
        <w:t>vehicle</w:t>
      </w:r>
      <w:r w:rsidR="004B4D8E" w:rsidRPr="004B4D8E">
        <w:rPr>
          <w:rFonts w:ascii="Arial" w:hAnsi="Arial" w:cs="Arial"/>
          <w:lang w:val="en-GB"/>
        </w:rPr>
        <w:t xml:space="preserve"> for this purpose is </w:t>
      </w:r>
      <w:r w:rsidR="004B4D8E" w:rsidRPr="004B4D8E">
        <w:rPr>
          <w:rFonts w:ascii="Arial" w:hAnsi="Arial"/>
          <w:lang w:val="en-GB"/>
        </w:rPr>
        <w:t xml:space="preserve">OPC-UA, and the </w:t>
      </w:r>
      <w:r w:rsidR="004B4D8E" w:rsidRPr="004B4D8E">
        <w:rPr>
          <w:rFonts w:ascii="Arial" w:hAnsi="Arial"/>
          <w:b/>
          <w:lang w:val="en-GB"/>
        </w:rPr>
        <w:t xml:space="preserve">energy </w:t>
      </w:r>
      <w:r w:rsidR="004B4D8E" w:rsidRPr="004B4D8E">
        <w:rPr>
          <w:rFonts w:ascii="Arial" w:hAnsi="Arial"/>
          <w:lang w:val="en-GB"/>
        </w:rPr>
        <w:t>that drives us forward is the jointly specified constant component of the data that we have to exchange for this purpose,” emphasises Prokop.</w:t>
      </w:r>
      <w:r w:rsidR="00EA502A" w:rsidRPr="00B4630A">
        <w:rPr>
          <w:rFonts w:ascii="Arial" w:hAnsi="Arial"/>
          <w:lang w:val="en-US"/>
        </w:rPr>
        <w:t xml:space="preserve"> </w:t>
      </w:r>
    </w:p>
    <w:p w:rsidR="0034116C" w:rsidRPr="00D630FF" w:rsidRDefault="0034116C" w:rsidP="00060CB7">
      <w:pPr>
        <w:pStyle w:val="Listenabsatz"/>
        <w:spacing w:line="360" w:lineRule="auto"/>
        <w:ind w:left="23" w:right="1133" w:hanging="23"/>
        <w:rPr>
          <w:rFonts w:ascii="Arial" w:hAnsi="Arial" w:cs="Arial"/>
          <w:lang w:val="en-US"/>
        </w:rPr>
      </w:pPr>
    </w:p>
    <w:p w:rsidR="004D7D90" w:rsidRDefault="0034116C" w:rsidP="0081108D">
      <w:pPr>
        <w:pStyle w:val="Listenabsatz"/>
        <w:spacing w:line="360" w:lineRule="auto"/>
        <w:ind w:left="23" w:right="1133" w:hanging="23"/>
        <w:rPr>
          <w:rFonts w:ascii="Arial" w:hAnsi="Arial"/>
          <w:lang w:val="en-US"/>
        </w:rPr>
      </w:pPr>
      <w:r w:rsidRPr="00B4630A">
        <w:rPr>
          <w:rFonts w:ascii="Arial" w:hAnsi="Arial"/>
          <w:lang w:val="en-US"/>
        </w:rPr>
        <w:t xml:space="preserve">Results should be available in the first quarter of 2018. The aim is the presentation of a basic data record that can then be commented on publically in the context of the usual standardisation procedures. The requirements are to be </w:t>
      </w:r>
      <w:r w:rsidRPr="00B4630A">
        <w:rPr>
          <w:rFonts w:ascii="Arial" w:hAnsi="Arial"/>
          <w:lang w:val="en-US"/>
        </w:rPr>
        <w:lastRenderedPageBreak/>
        <w:t xml:space="preserve">specified, the basic specification programmed and around 30 data records </w:t>
      </w:r>
      <w:r w:rsidR="00A82C61" w:rsidRPr="00B4630A">
        <w:rPr>
          <w:rFonts w:ascii="Arial" w:hAnsi="Arial"/>
          <w:lang w:val="en-US"/>
        </w:rPr>
        <w:t>described</w:t>
      </w:r>
      <w:r w:rsidRPr="00B4630A">
        <w:rPr>
          <w:rFonts w:ascii="Arial" w:hAnsi="Arial"/>
          <w:lang w:val="en-US"/>
        </w:rPr>
        <w:t xml:space="preserve">. </w:t>
      </w:r>
    </w:p>
    <w:p w:rsidR="004D7D90" w:rsidRDefault="004D7D90" w:rsidP="0081108D">
      <w:pPr>
        <w:pStyle w:val="Listenabsatz"/>
        <w:spacing w:line="360" w:lineRule="auto"/>
        <w:ind w:left="23" w:right="1133" w:hanging="23"/>
        <w:rPr>
          <w:rFonts w:ascii="Arial" w:hAnsi="Arial"/>
          <w:lang w:val="en-US"/>
        </w:rPr>
      </w:pPr>
    </w:p>
    <w:p w:rsidR="0034116C" w:rsidRPr="00B4630A" w:rsidRDefault="0034116C" w:rsidP="00060CB7">
      <w:pPr>
        <w:pStyle w:val="Listenabsatz"/>
        <w:spacing w:line="360" w:lineRule="auto"/>
        <w:ind w:left="0" w:right="1133"/>
        <w:rPr>
          <w:rFonts w:ascii="Arial" w:hAnsi="Arial" w:cs="Arial"/>
          <w:lang w:val="en-US"/>
        </w:rPr>
      </w:pPr>
      <w:r w:rsidRPr="00B4630A">
        <w:rPr>
          <w:rFonts w:ascii="Arial" w:hAnsi="Arial"/>
          <w:lang w:val="en-US"/>
        </w:rPr>
        <w:t>When the data is available in a standardised format, the interface to the “rest of the world” still has to be defined. There are already standardised protocols for this, similar to the ones known for the transfer to an Internet browser by means of HTTPS. However, access to this data must be regulated. It requires authentic</w:t>
      </w:r>
      <w:r w:rsidRPr="00B4630A">
        <w:rPr>
          <w:rFonts w:ascii="Arial" w:hAnsi="Arial"/>
          <w:lang w:val="en-US"/>
        </w:rPr>
        <w:t>a</w:t>
      </w:r>
      <w:r w:rsidRPr="00B4630A">
        <w:rPr>
          <w:rFonts w:ascii="Arial" w:hAnsi="Arial"/>
          <w:lang w:val="en-US"/>
        </w:rPr>
        <w:t>tion and access protection. The data must also be pre-compressed and buffered where applicable, because raw data in particular cannot be sent through the network in high resolution and in real time without having an adverse effect on the machine performance. All these functions are taken over by a gateway that will be specified and implemented as a second project phase.</w:t>
      </w:r>
    </w:p>
    <w:p w:rsidR="0034116C" w:rsidRPr="00D630FF" w:rsidRDefault="0034116C" w:rsidP="00060CB7">
      <w:pPr>
        <w:pStyle w:val="Listenabsatz"/>
        <w:spacing w:line="360" w:lineRule="auto"/>
        <w:ind w:left="0" w:right="1133"/>
        <w:rPr>
          <w:rFonts w:ascii="Arial" w:hAnsi="Arial" w:cs="Arial"/>
          <w:lang w:val="en-US"/>
        </w:rPr>
      </w:pPr>
    </w:p>
    <w:p w:rsidR="0034116C" w:rsidRPr="00B4630A" w:rsidRDefault="00472C4F" w:rsidP="00060CB7">
      <w:pPr>
        <w:pStyle w:val="Listenabsatz"/>
        <w:spacing w:line="360" w:lineRule="auto"/>
        <w:ind w:left="0" w:right="1133"/>
        <w:rPr>
          <w:rFonts w:ascii="Arial" w:hAnsi="Arial" w:cs="Arial"/>
          <w:lang w:val="en-US"/>
        </w:rPr>
      </w:pPr>
      <w:r w:rsidRPr="00B4630A">
        <w:rPr>
          <w:rFonts w:ascii="Arial" w:hAnsi="Arial"/>
          <w:lang w:val="en-US"/>
        </w:rPr>
        <w:t>The third project phase finally deals with the test of the developed solutions with different VDW members.</w:t>
      </w:r>
    </w:p>
    <w:p w:rsidR="0034116C" w:rsidRPr="00D630FF" w:rsidRDefault="0034116C" w:rsidP="00060CB7">
      <w:pPr>
        <w:pStyle w:val="Listenabsatz"/>
        <w:spacing w:line="360" w:lineRule="auto"/>
        <w:ind w:left="0" w:right="1133"/>
        <w:rPr>
          <w:rFonts w:ascii="Arial" w:hAnsi="Arial" w:cs="Arial"/>
          <w:lang w:val="en-US"/>
        </w:rPr>
      </w:pPr>
    </w:p>
    <w:p w:rsidR="0034116C" w:rsidRPr="00B4630A" w:rsidRDefault="0081108D" w:rsidP="00060CB7">
      <w:pPr>
        <w:pStyle w:val="Listenabsatz"/>
        <w:spacing w:line="360" w:lineRule="auto"/>
        <w:ind w:left="0" w:right="1133"/>
        <w:rPr>
          <w:rFonts w:ascii="Arial" w:hAnsi="Arial" w:cs="Arial"/>
          <w:lang w:val="en-US"/>
        </w:rPr>
      </w:pPr>
      <w:r w:rsidRPr="00B4630A">
        <w:rPr>
          <w:rFonts w:ascii="Arial" w:hAnsi="Arial"/>
          <w:lang w:val="en-US"/>
        </w:rPr>
        <w:t>“</w:t>
      </w:r>
      <w:r w:rsidR="00A82C61" w:rsidRPr="00B4630A">
        <w:rPr>
          <w:rFonts w:ascii="Arial" w:hAnsi="Arial"/>
          <w:lang w:val="en-US"/>
        </w:rPr>
        <w:t>Furthermore</w:t>
      </w:r>
      <w:r w:rsidRPr="00B4630A">
        <w:rPr>
          <w:rFonts w:ascii="Arial" w:hAnsi="Arial"/>
          <w:lang w:val="en-US"/>
        </w:rPr>
        <w:t xml:space="preserve">, we will </w:t>
      </w:r>
      <w:proofErr w:type="spellStart"/>
      <w:r w:rsidRPr="00B4630A">
        <w:rPr>
          <w:rFonts w:ascii="Arial" w:hAnsi="Arial"/>
          <w:lang w:val="en-US"/>
        </w:rPr>
        <w:t>analyse</w:t>
      </w:r>
      <w:proofErr w:type="spellEnd"/>
      <w:r w:rsidRPr="00B4630A">
        <w:rPr>
          <w:rFonts w:ascii="Arial" w:hAnsi="Arial"/>
          <w:lang w:val="en-US"/>
        </w:rPr>
        <w:t xml:space="preserve"> which providers </w:t>
      </w:r>
      <w:r w:rsidR="00A82C61" w:rsidRPr="00B4630A">
        <w:rPr>
          <w:rFonts w:ascii="Arial" w:hAnsi="Arial"/>
          <w:lang w:val="en-US"/>
        </w:rPr>
        <w:t>of</w:t>
      </w:r>
      <w:r w:rsidRPr="00B4630A">
        <w:rPr>
          <w:rFonts w:ascii="Arial" w:hAnsi="Arial"/>
          <w:lang w:val="en-US"/>
        </w:rPr>
        <w:t xml:space="preserve"> infrastructure and cloud services most likely cover the need of smaller and medium-sized machine manufacturers in particular,” says Prokop as he describes the further course of action. If the data interface represents the bottom end of networking, then there must be a technological platform at the top end that is as </w:t>
      </w:r>
      <w:proofErr w:type="spellStart"/>
      <w:r w:rsidRPr="00B4630A">
        <w:rPr>
          <w:rFonts w:ascii="Arial" w:hAnsi="Arial"/>
          <w:lang w:val="en-US"/>
        </w:rPr>
        <w:t>standardised</w:t>
      </w:r>
      <w:proofErr w:type="spellEnd"/>
      <w:r w:rsidRPr="00B4630A">
        <w:rPr>
          <w:rFonts w:ascii="Arial" w:hAnsi="Arial"/>
          <w:lang w:val="en-US"/>
        </w:rPr>
        <w:t xml:space="preserve"> as possible, for which each machine manufacturer can in turn develop </w:t>
      </w:r>
      <w:r w:rsidR="00DA1753" w:rsidRPr="00B4630A">
        <w:rPr>
          <w:rFonts w:ascii="Arial" w:hAnsi="Arial"/>
          <w:lang w:val="en-US"/>
        </w:rPr>
        <w:t>its</w:t>
      </w:r>
      <w:r w:rsidRPr="00B4630A">
        <w:rPr>
          <w:rFonts w:ascii="Arial" w:hAnsi="Arial"/>
          <w:lang w:val="en-US"/>
        </w:rPr>
        <w:t xml:space="preserve"> own </w:t>
      </w:r>
      <w:r w:rsidR="00E73127" w:rsidRPr="00B4630A">
        <w:rPr>
          <w:rFonts w:ascii="Arial" w:hAnsi="Arial"/>
          <w:lang w:val="en-US"/>
        </w:rPr>
        <w:t>smart</w:t>
      </w:r>
      <w:r w:rsidRPr="00B4630A">
        <w:rPr>
          <w:rFonts w:ascii="Arial" w:hAnsi="Arial"/>
          <w:lang w:val="en-US"/>
        </w:rPr>
        <w:t xml:space="preserve"> apps. That would be part of the core business of every provider in the future</w:t>
      </w:r>
      <w:r w:rsidR="004B4D8E" w:rsidRPr="00B4630A">
        <w:rPr>
          <w:rFonts w:ascii="Arial" w:hAnsi="Arial"/>
          <w:lang w:val="en-US"/>
        </w:rPr>
        <w:t xml:space="preserve">. </w:t>
      </w:r>
      <w:r w:rsidR="00E93082" w:rsidRPr="00B4630A">
        <w:rPr>
          <w:rFonts w:ascii="Arial" w:hAnsi="Arial"/>
          <w:lang w:val="en-US"/>
        </w:rPr>
        <w:t>“</w:t>
      </w:r>
      <w:r w:rsidR="004B4D8E">
        <w:rPr>
          <w:rFonts w:ascii="Arial" w:hAnsi="Arial"/>
          <w:lang w:val="en-US"/>
        </w:rPr>
        <w:t>This means</w:t>
      </w:r>
      <w:r w:rsidR="00E73127">
        <w:rPr>
          <w:rFonts w:ascii="Arial" w:hAnsi="Arial"/>
          <w:lang w:val="en-US"/>
        </w:rPr>
        <w:t xml:space="preserve"> the provider could deploy </w:t>
      </w:r>
      <w:r w:rsidR="00E73127" w:rsidRPr="00E73127">
        <w:rPr>
          <w:rFonts w:ascii="Arial" w:hAnsi="Arial"/>
          <w:lang w:val="en-US"/>
        </w:rPr>
        <w:t xml:space="preserve">his expertise to optimum effect and differentiate </w:t>
      </w:r>
      <w:proofErr w:type="gramStart"/>
      <w:r w:rsidR="00E73127" w:rsidRPr="00E73127">
        <w:rPr>
          <w:rFonts w:ascii="Arial" w:hAnsi="Arial"/>
          <w:lang w:val="en-US"/>
        </w:rPr>
        <w:t>himself</w:t>
      </w:r>
      <w:proofErr w:type="gramEnd"/>
      <w:r w:rsidR="00E73127" w:rsidRPr="00E73127">
        <w:rPr>
          <w:rFonts w:ascii="Arial" w:hAnsi="Arial"/>
          <w:lang w:val="en-US"/>
        </w:rPr>
        <w:t xml:space="preserve"> from the competition</w:t>
      </w:r>
      <w:r w:rsidR="004B4D8E" w:rsidRPr="00B4630A">
        <w:rPr>
          <w:rFonts w:ascii="Arial" w:hAnsi="Arial"/>
          <w:lang w:val="en-US"/>
        </w:rPr>
        <w:t>, says Prokop</w:t>
      </w:r>
      <w:r w:rsidR="00E73127" w:rsidRPr="00E73127">
        <w:rPr>
          <w:rFonts w:ascii="Arial" w:hAnsi="Arial"/>
          <w:lang w:val="en-US"/>
        </w:rPr>
        <w:t>.</w:t>
      </w:r>
    </w:p>
    <w:p w:rsidR="0034116C" w:rsidRPr="00D630FF" w:rsidRDefault="0034116C" w:rsidP="00060CB7">
      <w:pPr>
        <w:pStyle w:val="Listenabsatz"/>
        <w:spacing w:line="360" w:lineRule="auto"/>
        <w:ind w:left="23" w:right="1133" w:hanging="23"/>
        <w:rPr>
          <w:rFonts w:ascii="Arial" w:hAnsi="Arial" w:cs="Arial"/>
          <w:lang w:val="en-US"/>
        </w:rPr>
      </w:pPr>
    </w:p>
    <w:p w:rsidR="00E93082" w:rsidRPr="00BD3EEC" w:rsidRDefault="00E93082" w:rsidP="00E93082">
      <w:pPr>
        <w:pStyle w:val="Listenabsatz"/>
        <w:spacing w:line="360" w:lineRule="auto"/>
        <w:ind w:left="23" w:right="1700" w:hanging="23"/>
        <w:rPr>
          <w:rFonts w:ascii="Arial" w:hAnsi="Arial" w:cs="Arial"/>
          <w:b/>
          <w:lang w:val="en-US"/>
        </w:rPr>
      </w:pPr>
      <w:r w:rsidRPr="00BD3EEC">
        <w:rPr>
          <w:rFonts w:ascii="Arial" w:hAnsi="Arial" w:cs="Arial"/>
          <w:b/>
          <w:lang w:val="en-US"/>
        </w:rPr>
        <w:t xml:space="preserve">Sectoral cooperation is the right way forward </w:t>
      </w:r>
    </w:p>
    <w:p w:rsidR="0034116C" w:rsidRPr="00D630FF" w:rsidRDefault="0034116C" w:rsidP="00060CB7">
      <w:pPr>
        <w:pStyle w:val="Listenabsatz"/>
        <w:spacing w:line="360" w:lineRule="auto"/>
        <w:ind w:left="23" w:right="1133" w:hanging="23"/>
        <w:rPr>
          <w:rFonts w:ascii="Arial" w:hAnsi="Arial" w:cs="Arial"/>
          <w:lang w:val="en-US"/>
        </w:rPr>
      </w:pPr>
    </w:p>
    <w:p w:rsidR="004B4D8E" w:rsidRDefault="0081108D" w:rsidP="00060CB7">
      <w:pPr>
        <w:pStyle w:val="Listenabsatz"/>
        <w:spacing w:line="360" w:lineRule="auto"/>
        <w:ind w:left="23" w:right="1133" w:hanging="23"/>
        <w:rPr>
          <w:rFonts w:ascii="Arial" w:hAnsi="Arial" w:cs="Arial"/>
          <w:sz w:val="28"/>
          <w:szCs w:val="28"/>
          <w:lang w:val="en-GB"/>
        </w:rPr>
      </w:pPr>
      <w:r w:rsidRPr="00B4630A">
        <w:rPr>
          <w:rFonts w:ascii="Arial" w:hAnsi="Arial"/>
          <w:lang w:val="en-US"/>
        </w:rPr>
        <w:t xml:space="preserve">The machine tool industry and </w:t>
      </w:r>
      <w:r w:rsidR="00992A99" w:rsidRPr="00B4630A">
        <w:rPr>
          <w:rFonts w:ascii="Arial" w:hAnsi="Arial"/>
          <w:lang w:val="en-US"/>
        </w:rPr>
        <w:t xml:space="preserve">the </w:t>
      </w:r>
      <w:r w:rsidRPr="00B4630A">
        <w:rPr>
          <w:rFonts w:ascii="Arial" w:hAnsi="Arial"/>
          <w:lang w:val="en-US"/>
        </w:rPr>
        <w:t>VDW are breaking new ground with this cooperation. On the one hand, it is obvious, because a lone wolf would quickly reach its limit</w:t>
      </w:r>
      <w:r w:rsidR="004B4D8E" w:rsidRPr="00B4630A">
        <w:rPr>
          <w:rFonts w:ascii="Arial" w:hAnsi="Arial"/>
          <w:lang w:val="en-US"/>
        </w:rPr>
        <w:t>ation</w:t>
      </w:r>
      <w:r w:rsidRPr="00B4630A">
        <w:rPr>
          <w:rFonts w:ascii="Arial" w:hAnsi="Arial"/>
          <w:lang w:val="en-US"/>
        </w:rPr>
        <w:t>s</w:t>
      </w:r>
      <w:r w:rsidR="004B4D8E" w:rsidRPr="00B4630A">
        <w:rPr>
          <w:rFonts w:ascii="Arial" w:hAnsi="Arial"/>
          <w:lang w:val="en-US"/>
        </w:rPr>
        <w:t xml:space="preserve">. </w:t>
      </w:r>
      <w:r w:rsidR="004B4D8E" w:rsidRPr="004B4D8E">
        <w:rPr>
          <w:rFonts w:ascii="Arial" w:hAnsi="Arial" w:cs="Arial"/>
          <w:lang w:val="en-GB"/>
        </w:rPr>
        <w:t>Without a generally valid standard, the solutions of Industry 4.0 will also find it difficult to find market acceptance and thus rapidly increasing dissemination</w:t>
      </w:r>
      <w:r w:rsidR="004B4D8E">
        <w:rPr>
          <w:rFonts w:ascii="Arial" w:hAnsi="Arial" w:cs="Arial"/>
          <w:sz w:val="28"/>
          <w:szCs w:val="28"/>
          <w:lang w:val="en-GB"/>
        </w:rPr>
        <w:t>.</w:t>
      </w:r>
    </w:p>
    <w:p w:rsidR="00C8406F" w:rsidRDefault="00C8406F" w:rsidP="00060CB7">
      <w:pPr>
        <w:pStyle w:val="Listenabsatz"/>
        <w:spacing w:line="360" w:lineRule="auto"/>
        <w:ind w:left="23" w:right="1133" w:hanging="23"/>
        <w:rPr>
          <w:rFonts w:ascii="Arial" w:hAnsi="Arial" w:cs="Arial"/>
          <w:sz w:val="28"/>
          <w:szCs w:val="28"/>
          <w:lang w:val="en-GB"/>
        </w:rPr>
      </w:pPr>
    </w:p>
    <w:p w:rsidR="0034116C" w:rsidRPr="00C8406F" w:rsidRDefault="0081108D" w:rsidP="00060CB7">
      <w:pPr>
        <w:pStyle w:val="Listenabsatz"/>
        <w:spacing w:line="360" w:lineRule="auto"/>
        <w:ind w:left="23" w:right="1133" w:hanging="23"/>
        <w:rPr>
          <w:rFonts w:ascii="Arial" w:hAnsi="Arial" w:cs="Arial"/>
          <w:lang w:val="en-US"/>
        </w:rPr>
      </w:pPr>
      <w:r w:rsidRPr="00B4630A">
        <w:rPr>
          <w:rFonts w:ascii="Arial" w:hAnsi="Arial"/>
          <w:lang w:val="en-US"/>
        </w:rPr>
        <w:lastRenderedPageBreak/>
        <w:t>“It is our conviction that it is good and correct to throw any reservations against cooperation overboard, adopt the principle of sharing knowledge, profit from it and work on a common solution,</w:t>
      </w:r>
      <w:r w:rsidR="00DA1753" w:rsidRPr="00B4630A">
        <w:rPr>
          <w:rFonts w:ascii="Arial" w:hAnsi="Arial"/>
          <w:lang w:val="en-US"/>
        </w:rPr>
        <w:t>”</w:t>
      </w:r>
      <w:r w:rsidRPr="00B4630A">
        <w:rPr>
          <w:rFonts w:ascii="Arial" w:hAnsi="Arial"/>
          <w:lang w:val="en-US"/>
        </w:rPr>
        <w:t xml:space="preserve"> summarises Prokop. </w:t>
      </w:r>
      <w:r w:rsidRPr="00C8406F">
        <w:rPr>
          <w:rFonts w:ascii="Arial" w:hAnsi="Arial"/>
          <w:lang w:val="en-US"/>
        </w:rPr>
        <w:t>With the results, even medium-sized firms will be capable of acting very quickly.</w:t>
      </w:r>
    </w:p>
    <w:p w:rsidR="003078DD" w:rsidRPr="00D630FF" w:rsidRDefault="003078DD" w:rsidP="00060CB7">
      <w:pPr>
        <w:pStyle w:val="Listenabsatz"/>
        <w:spacing w:line="360" w:lineRule="auto"/>
        <w:ind w:left="23" w:right="1133" w:hanging="23"/>
        <w:rPr>
          <w:rFonts w:ascii="Arial" w:hAnsi="Arial" w:cs="Arial"/>
          <w:sz w:val="28"/>
          <w:szCs w:val="28"/>
          <w:lang w:val="en-US"/>
        </w:rPr>
      </w:pPr>
    </w:p>
    <w:p w:rsidR="00E148AD" w:rsidRPr="00B4630A" w:rsidRDefault="00E148AD" w:rsidP="00E148AD">
      <w:pPr>
        <w:tabs>
          <w:tab w:val="left" w:pos="7654"/>
        </w:tabs>
        <w:spacing w:line="240" w:lineRule="auto"/>
        <w:ind w:right="-1"/>
        <w:rPr>
          <w:rFonts w:cs="Arial"/>
          <w:b/>
          <w:sz w:val="16"/>
          <w:szCs w:val="16"/>
          <w:lang w:val="en-US"/>
        </w:rPr>
      </w:pPr>
      <w:r w:rsidRPr="00B4630A">
        <w:rPr>
          <w:b/>
          <w:sz w:val="16"/>
          <w:szCs w:val="16"/>
          <w:lang w:val="en-US"/>
        </w:rPr>
        <w:t>Background</w:t>
      </w:r>
    </w:p>
    <w:p w:rsidR="00E148AD" w:rsidRPr="00B4630A" w:rsidRDefault="00E148AD" w:rsidP="00686895">
      <w:pPr>
        <w:pStyle w:val="Listenabsatz"/>
        <w:ind w:left="23" w:right="1133" w:hanging="23"/>
        <w:rPr>
          <w:sz w:val="16"/>
          <w:szCs w:val="16"/>
          <w:lang w:val="en-US"/>
        </w:rPr>
      </w:pPr>
      <w:r w:rsidRPr="00B4630A">
        <w:rPr>
          <w:rFonts w:ascii="Arial" w:hAnsi="Arial"/>
          <w:bCs/>
          <w:sz w:val="16"/>
          <w:szCs w:val="16"/>
          <w:lang w:val="en-US"/>
        </w:rPr>
        <w:t>The German machine</w:t>
      </w:r>
      <w:r w:rsidRPr="00B4630A">
        <w:rPr>
          <w:rFonts w:ascii="Arial" w:hAnsi="Arial"/>
          <w:sz w:val="16"/>
          <w:szCs w:val="16"/>
          <w:lang w:val="en-US"/>
        </w:rPr>
        <w:t xml:space="preserv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2016, with around 69,900 employees (annual average for 2016, firms with more than 50 staff), the sector produced machines and services worth around 15.2 billion euros.</w:t>
      </w:r>
    </w:p>
    <w:p w:rsidR="003078DD" w:rsidRPr="00B4630A" w:rsidRDefault="003078DD" w:rsidP="00060CB7">
      <w:pPr>
        <w:pStyle w:val="Listenabsatz"/>
        <w:spacing w:line="360" w:lineRule="auto"/>
        <w:ind w:left="23" w:right="1133" w:hanging="23"/>
        <w:rPr>
          <w:rFonts w:ascii="Arial" w:hAnsi="Arial" w:cs="Arial"/>
          <w:sz w:val="28"/>
          <w:szCs w:val="28"/>
          <w:lang w:val="en-US"/>
        </w:rPr>
      </w:pPr>
    </w:p>
    <w:p w:rsidR="00E148AD" w:rsidRPr="00B4630A" w:rsidRDefault="00E148AD" w:rsidP="00060CB7">
      <w:pPr>
        <w:spacing w:line="360" w:lineRule="auto"/>
        <w:ind w:right="1133"/>
        <w:rPr>
          <w:rStyle w:val="Hyperlink"/>
          <w:color w:val="auto"/>
          <w:u w:val="none"/>
          <w:lang w:val="en-US"/>
        </w:rPr>
      </w:pPr>
      <w:proofErr w:type="gramStart"/>
      <w:r w:rsidRPr="00B4630A">
        <w:rPr>
          <w:lang w:val="en-US"/>
        </w:rPr>
        <w:t xml:space="preserve">Further information under </w:t>
      </w:r>
      <w:hyperlink r:id="rId9" w:history="1">
        <w:r w:rsidRPr="00B4630A">
          <w:rPr>
            <w:rStyle w:val="Hyperlink"/>
            <w:lang w:val="en-US"/>
          </w:rPr>
          <w:t>www.vdw.de</w:t>
        </w:r>
      </w:hyperlink>
      <w:r w:rsidRPr="00B4630A">
        <w:rPr>
          <w:lang w:val="en-US"/>
        </w:rPr>
        <w:t>.</w:t>
      </w:r>
      <w:proofErr w:type="gramEnd"/>
      <w:r w:rsidRPr="00B4630A">
        <w:rPr>
          <w:lang w:val="en-US"/>
        </w:rPr>
        <w:t xml:space="preserve"> You can also visit us on our social media channels</w:t>
      </w:r>
    </w:p>
    <w:p w:rsidR="003078DD" w:rsidRPr="00E148AD" w:rsidRDefault="003078DD" w:rsidP="00060CB7">
      <w:pPr>
        <w:spacing w:line="360" w:lineRule="auto"/>
        <w:ind w:right="1133"/>
        <w:rPr>
          <w:rStyle w:val="Hyperlink"/>
          <w:color w:val="auto"/>
          <w:lang w:val="en-US"/>
        </w:rPr>
      </w:pPr>
    </w:p>
    <w:p w:rsidR="003078DD" w:rsidRPr="00B4630A" w:rsidRDefault="003078DD" w:rsidP="00060CB7">
      <w:pPr>
        <w:autoSpaceDE w:val="0"/>
        <w:autoSpaceDN w:val="0"/>
        <w:adjustRightInd w:val="0"/>
        <w:spacing w:line="240" w:lineRule="auto"/>
        <w:ind w:right="1133"/>
        <w:rPr>
          <w:rStyle w:val="Hyperlink"/>
          <w:sz w:val="16"/>
          <w:szCs w:val="16"/>
          <w:lang w:val="en-US"/>
        </w:rPr>
      </w:pPr>
      <w:r>
        <w:rPr>
          <w:rFonts w:ascii="Century Gothic" w:hAnsi="Century Gothic"/>
          <w:i/>
          <w:noProof/>
          <w:color w:val="0070C0"/>
          <w:sz w:val="16"/>
          <w:szCs w:val="16"/>
        </w:rPr>
        <w:drawing>
          <wp:inline distT="0" distB="0" distL="0" distR="0">
            <wp:extent cx="278130" cy="271780"/>
            <wp:effectExtent l="0" t="0" r="7620" b="0"/>
            <wp:docPr id="6" name="Grafik 6" descr="M:\Public\Logos\CNC-Arena\socialmed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M:\Public\Logos\CNC-Arena\socialmedia-ic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 cy="271780"/>
                    </a:xfrm>
                    <a:prstGeom prst="rect">
                      <a:avLst/>
                    </a:prstGeom>
                    <a:noFill/>
                    <a:ln>
                      <a:noFill/>
                    </a:ln>
                  </pic:spPr>
                </pic:pic>
              </a:graphicData>
            </a:graphic>
          </wp:inline>
        </w:drawing>
      </w:r>
      <w:r w:rsidRPr="00B4630A">
        <w:rPr>
          <w:i/>
          <w:color w:val="0070C0"/>
          <w:sz w:val="16"/>
          <w:szCs w:val="16"/>
          <w:lang w:val="en-US"/>
        </w:rPr>
        <w:tab/>
      </w:r>
      <w:r w:rsidRPr="00B4630A">
        <w:rPr>
          <w:i/>
          <w:color w:val="0070C0"/>
          <w:sz w:val="16"/>
          <w:szCs w:val="16"/>
          <w:lang w:val="en-US"/>
        </w:rPr>
        <w:tab/>
        <w:t xml:space="preserve"> </w:t>
      </w:r>
      <w:hyperlink r:id="rId11" w:history="1">
        <w:r w:rsidRPr="00B4630A">
          <w:rPr>
            <w:rStyle w:val="Hyperlink"/>
            <w:sz w:val="16"/>
            <w:szCs w:val="16"/>
            <w:lang w:val="en-US"/>
          </w:rPr>
          <w:t>https://de.industryarena.com/</w:t>
        </w:r>
      </w:hyperlink>
      <w:r w:rsidRPr="00B4630A">
        <w:rPr>
          <w:rStyle w:val="Hyperlink"/>
          <w:sz w:val="16"/>
          <w:szCs w:val="16"/>
          <w:lang w:val="en-US"/>
        </w:rPr>
        <w:t>vdw</w:t>
      </w:r>
    </w:p>
    <w:p w:rsidR="003078DD" w:rsidRPr="00D630FF" w:rsidRDefault="003078DD" w:rsidP="00060CB7">
      <w:pPr>
        <w:autoSpaceDE w:val="0"/>
        <w:autoSpaceDN w:val="0"/>
        <w:adjustRightInd w:val="0"/>
        <w:ind w:right="1133"/>
        <w:rPr>
          <w:rStyle w:val="Hyperlink"/>
          <w:sz w:val="16"/>
          <w:szCs w:val="16"/>
        </w:rPr>
      </w:pPr>
      <w:r>
        <w:rPr>
          <w:noProof/>
          <w:color w:val="000000"/>
          <w:sz w:val="16"/>
          <w:szCs w:val="16"/>
        </w:rPr>
        <w:drawing>
          <wp:inline distT="0" distB="0" distL="0" distR="0">
            <wp:extent cx="280670" cy="2806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t xml:space="preserve"> </w:t>
      </w:r>
      <w:hyperlink r:id="rId13" w:history="1">
        <w:r w:rsidRPr="00D630FF">
          <w:rPr>
            <w:rStyle w:val="Hyperlink"/>
            <w:sz w:val="16"/>
            <w:szCs w:val="16"/>
          </w:rPr>
          <w:t>http://www.youtube.com/metaltradefair</w:t>
        </w:r>
      </w:hyperlink>
    </w:p>
    <w:p w:rsidR="003078DD" w:rsidRDefault="003078DD" w:rsidP="0034116C">
      <w:pPr>
        <w:pStyle w:val="Listenabsatz"/>
        <w:spacing w:line="360" w:lineRule="auto"/>
        <w:ind w:left="23" w:right="1700" w:hanging="23"/>
        <w:rPr>
          <w:rFonts w:ascii="Arial" w:hAnsi="Arial" w:cs="Arial"/>
          <w:sz w:val="28"/>
          <w:szCs w:val="28"/>
          <w:lang w:val="it-IT"/>
        </w:rPr>
      </w:pPr>
    </w:p>
    <w:p w:rsidR="00EA502A" w:rsidRDefault="00EA502A" w:rsidP="0034116C">
      <w:pPr>
        <w:pStyle w:val="Listenabsatz"/>
        <w:spacing w:line="360" w:lineRule="auto"/>
        <w:ind w:left="23" w:right="1700" w:hanging="23"/>
        <w:rPr>
          <w:rFonts w:ascii="Arial" w:hAnsi="Arial" w:cs="Arial"/>
          <w:sz w:val="28"/>
          <w:szCs w:val="28"/>
          <w:lang w:val="it-IT"/>
        </w:rPr>
      </w:pPr>
    </w:p>
    <w:sectPr w:rsidR="00EA502A" w:rsidSect="00CB5C29">
      <w:headerReference w:type="default" r:id="rId14"/>
      <w:foot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8E" w:rsidRDefault="004B4D8E">
      <w:r>
        <w:separator/>
      </w:r>
    </w:p>
  </w:endnote>
  <w:endnote w:type="continuationSeparator" w:id="0">
    <w:p w:rsidR="004B4D8E" w:rsidRDefault="004B4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8E" w:rsidRDefault="004B4D8E">
    <w:pPr>
      <w:pStyle w:val="Fuzeile"/>
      <w:spacing w:line="20" w:lineRule="exac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8E" w:rsidRDefault="004B4D8E"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4B4D8E" w:rsidRPr="00611ECD">
      <w:tc>
        <w:tcPr>
          <w:tcW w:w="2442" w:type="dxa"/>
        </w:tcPr>
        <w:p w:rsidR="004B4D8E" w:rsidRPr="00D630FF" w:rsidRDefault="004B4D8E" w:rsidP="001835F7">
          <w:pPr>
            <w:pStyle w:val="FZ"/>
          </w:pPr>
          <w:r w:rsidRPr="00D630FF">
            <w:t>Verein Deutscher</w:t>
          </w:r>
        </w:p>
        <w:p w:rsidR="004B4D8E" w:rsidRPr="00D630FF" w:rsidRDefault="004B4D8E" w:rsidP="001835F7">
          <w:pPr>
            <w:pStyle w:val="FZ"/>
          </w:pPr>
          <w:r w:rsidRPr="00D630FF">
            <w:t>Werkzeugmaschinenfabriken e.V.</w:t>
          </w:r>
        </w:p>
        <w:p w:rsidR="004B4D8E" w:rsidRPr="00D630FF" w:rsidRDefault="004B4D8E" w:rsidP="001835F7">
          <w:pPr>
            <w:pStyle w:val="FZ"/>
          </w:pPr>
        </w:p>
      </w:tc>
      <w:tc>
        <w:tcPr>
          <w:tcW w:w="2548" w:type="dxa"/>
        </w:tcPr>
        <w:p w:rsidR="004B4D8E" w:rsidRPr="00D630FF" w:rsidRDefault="004B4D8E" w:rsidP="001835F7">
          <w:pPr>
            <w:pStyle w:val="FZ"/>
          </w:pPr>
          <w:r w:rsidRPr="00D630FF">
            <w:t>Vorsitzender/Chairman:</w:t>
          </w:r>
        </w:p>
        <w:p w:rsidR="004B4D8E" w:rsidRPr="00D630FF" w:rsidRDefault="004B4D8E" w:rsidP="001835F7">
          <w:pPr>
            <w:pStyle w:val="FZ"/>
          </w:pPr>
          <w:r w:rsidRPr="00D630FF">
            <w:t>Dr Heinz-Jürgen Prokop</w:t>
          </w:r>
        </w:p>
        <w:p w:rsidR="004B4D8E" w:rsidRPr="00D630FF" w:rsidRDefault="004B4D8E" w:rsidP="001835F7">
          <w:pPr>
            <w:pStyle w:val="FZ"/>
          </w:pPr>
          <w:r w:rsidRPr="00D630FF">
            <w:t xml:space="preserve">Geschäftsführer/Executive </w:t>
          </w:r>
          <w:proofErr w:type="spellStart"/>
          <w:r w:rsidRPr="00D630FF">
            <w:t>Director</w:t>
          </w:r>
          <w:proofErr w:type="spellEnd"/>
          <w:r w:rsidRPr="00D630FF">
            <w:t>:</w:t>
          </w:r>
        </w:p>
        <w:p w:rsidR="004B4D8E" w:rsidRDefault="004B4D8E" w:rsidP="001835F7">
          <w:pPr>
            <w:pStyle w:val="FZ"/>
          </w:pPr>
          <w:r w:rsidRPr="00D630FF">
            <w:t xml:space="preserve">Dr.-Ing. </w:t>
          </w:r>
          <w:r>
            <w:t>Wilfried Schäfer</w:t>
          </w:r>
        </w:p>
      </w:tc>
      <w:tc>
        <w:tcPr>
          <w:tcW w:w="2799" w:type="dxa"/>
        </w:tcPr>
        <w:p w:rsidR="004B4D8E" w:rsidRPr="00D630FF" w:rsidRDefault="004B4D8E" w:rsidP="001835F7">
          <w:pPr>
            <w:pStyle w:val="FZ"/>
          </w:pPr>
          <w:r w:rsidRPr="00D630FF">
            <w:t>Registergericht/Registration Office: Amtsgericht Frankfurt am Main</w:t>
          </w:r>
        </w:p>
        <w:p w:rsidR="004B4D8E" w:rsidRPr="00711664" w:rsidRDefault="004B4D8E" w:rsidP="001835F7">
          <w:pPr>
            <w:pStyle w:val="FZ"/>
            <w:rPr>
              <w:lang w:val="en-GB"/>
            </w:rPr>
          </w:pPr>
          <w:proofErr w:type="spellStart"/>
          <w:r w:rsidRPr="00711664">
            <w:rPr>
              <w:lang w:val="en-GB"/>
            </w:rPr>
            <w:t>Vereinsregister</w:t>
          </w:r>
          <w:proofErr w:type="spellEnd"/>
          <w:r w:rsidRPr="00711664">
            <w:rPr>
              <w:lang w:val="en-GB"/>
            </w:rPr>
            <w:t>/Society Register: VR4966</w:t>
          </w:r>
        </w:p>
        <w:p w:rsidR="004B4D8E" w:rsidRPr="00711664" w:rsidRDefault="004B4D8E" w:rsidP="001835F7">
          <w:pPr>
            <w:pStyle w:val="FZ"/>
            <w:rPr>
              <w:szCs w:val="14"/>
              <w:lang w:val="en-GB"/>
            </w:rPr>
          </w:pPr>
          <w:r w:rsidRPr="00711664">
            <w:rPr>
              <w:lang w:val="en-GB"/>
            </w:rPr>
            <w:t>Ust.ID-Nr./VAT No.: DE 114 10 88 36</w:t>
          </w:r>
        </w:p>
      </w:tc>
      <w:tc>
        <w:tcPr>
          <w:tcW w:w="2077" w:type="dxa"/>
        </w:tcPr>
        <w:p w:rsidR="004B4D8E" w:rsidRPr="00711664" w:rsidRDefault="004B4D8E" w:rsidP="001835F7">
          <w:pPr>
            <w:pStyle w:val="FZ"/>
            <w:rPr>
              <w:b/>
              <w:lang w:val="en-GB"/>
            </w:rPr>
          </w:pPr>
        </w:p>
      </w:tc>
    </w:tr>
  </w:tbl>
  <w:p w:rsidR="004B4D8E" w:rsidRPr="00711664" w:rsidRDefault="004B4D8E" w:rsidP="0050117F">
    <w:pPr>
      <w:pStyle w:val="Fuzeile"/>
      <w:spacing w:line="20" w:lineRule="exact"/>
      <w:rPr>
        <w:sz w:val="2"/>
        <w:lang w:val="en-GB"/>
      </w:rPr>
    </w:pPr>
  </w:p>
  <w:p w:rsidR="004B4D8E" w:rsidRPr="005855A3" w:rsidRDefault="0010309F" w:rsidP="001835F7">
    <w:pPr>
      <w:pStyle w:val="Pfadangabe"/>
      <w:framePr w:wrap="around"/>
    </w:pPr>
    <w:r>
      <w:fldChar w:fldCharType="begin"/>
    </w:r>
    <w:r w:rsidRPr="005855A3">
      <w:instrText xml:space="preserve"> FILENAME \p  \* MERGEFORMAT </w:instrText>
    </w:r>
    <w:r>
      <w:fldChar w:fldCharType="separate"/>
    </w:r>
    <w:r w:rsidR="005855A3">
      <w:rPr>
        <w:noProof/>
      </w:rPr>
      <w:t>M:\Presse- und Öffentlichkeitsarbeit\Messen\EMO\emo2017\Eroeffnungspressekonferenz\Pressemappe\englisch\pm_brancheninitiative_2017-09-18_V2_eng.docx</w:t>
    </w:r>
    <w:r>
      <w:rPr>
        <w:noProof/>
      </w:rPr>
      <w:fldChar w:fldCharType="end"/>
    </w:r>
    <w:r w:rsidR="004B4D8E" w:rsidRPr="005855A3">
      <w:t xml:space="preserve">   </w:t>
    </w:r>
    <w:r w:rsidR="00C908BD" w:rsidRPr="00C254D2">
      <w:fldChar w:fldCharType="begin"/>
    </w:r>
    <w:r w:rsidR="004B4D8E" w:rsidRPr="00C254D2">
      <w:instrText xml:space="preserve"> DATE \@ "dd MMMM yyyy HH:mm:ss" \* MERGEFORMAT </w:instrText>
    </w:r>
    <w:r w:rsidR="00C908BD" w:rsidRPr="00C254D2">
      <w:fldChar w:fldCharType="separate"/>
    </w:r>
    <w:r w:rsidR="00611ECD">
      <w:rPr>
        <w:noProof/>
      </w:rPr>
      <w:t>18 September 2017 17:34:12</w:t>
    </w:r>
    <w:r w:rsidR="00C908BD" w:rsidRPr="00C254D2">
      <w:fldChar w:fldCharType="end"/>
    </w:r>
  </w:p>
  <w:p w:rsidR="004B4D8E" w:rsidRPr="005855A3" w:rsidRDefault="004B4D8E" w:rsidP="0050117F">
    <w:pPr>
      <w:pStyle w:val="Fuzeile"/>
      <w:spacing w:line="20" w:lineRule="exac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8E" w:rsidRDefault="004B4D8E">
      <w:r>
        <w:separator/>
      </w:r>
    </w:p>
  </w:footnote>
  <w:footnote w:type="continuationSeparator" w:id="0">
    <w:p w:rsidR="004B4D8E" w:rsidRDefault="004B4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4B4D8E">
      <w:trPr>
        <w:trHeight w:hRule="exact" w:val="1950"/>
      </w:trPr>
      <w:tc>
        <w:tcPr>
          <w:tcW w:w="7655" w:type="dxa"/>
        </w:tcPr>
        <w:p w:rsidR="004B4D8E" w:rsidRDefault="004B4D8E">
          <w:r>
            <w:t xml:space="preserve">Page </w:t>
          </w:r>
          <w:r w:rsidR="00C908BD">
            <w:fldChar w:fldCharType="begin"/>
          </w:r>
          <w:r>
            <w:instrText xml:space="preserve"> PAGE </w:instrText>
          </w:r>
          <w:r w:rsidR="00C908BD">
            <w:fldChar w:fldCharType="separate"/>
          </w:r>
          <w:r w:rsidR="00611ECD">
            <w:rPr>
              <w:noProof/>
            </w:rPr>
            <w:t>4</w:t>
          </w:r>
          <w:r w:rsidR="00C908BD">
            <w:rPr>
              <w:noProof/>
            </w:rPr>
            <w:fldChar w:fldCharType="end"/>
          </w:r>
          <w:r>
            <w:t>/</w:t>
          </w:r>
          <w:r w:rsidR="00C908BD">
            <w:fldChar w:fldCharType="begin"/>
          </w:r>
          <w:r>
            <w:instrText xml:space="preserve"> NUMPAGES </w:instrText>
          </w:r>
          <w:r w:rsidR="00C908BD">
            <w:fldChar w:fldCharType="separate"/>
          </w:r>
          <w:r w:rsidR="00611ECD">
            <w:rPr>
              <w:noProof/>
            </w:rPr>
            <w:t>4</w:t>
          </w:r>
          <w:r w:rsidR="00C908BD">
            <w:rPr>
              <w:noProof/>
            </w:rPr>
            <w:fldChar w:fldCharType="end"/>
          </w:r>
          <w:r>
            <w:t xml:space="preserve"> · VDW · </w:t>
          </w:r>
          <w:r w:rsidR="00C908BD">
            <w:fldChar w:fldCharType="begin"/>
          </w:r>
          <w:r>
            <w:instrText xml:space="preserve"> STYLEREF Initials \* MERGEFORMAT </w:instrText>
          </w:r>
          <w:r w:rsidR="00C908BD">
            <w:fldChar w:fldCharType="end"/>
          </w:r>
          <w:r>
            <w:t xml:space="preserve"> · </w:t>
          </w:r>
          <w:r w:rsidR="00C908BD">
            <w:fldChar w:fldCharType="begin"/>
          </w:r>
          <w:r>
            <w:instrText xml:space="preserve"> STYLEREF Dates \* MERGEFORMAT </w:instrText>
          </w:r>
          <w:r w:rsidR="00C908BD">
            <w:rPr>
              <w:b/>
              <w:bCs/>
            </w:rPr>
            <w:fldChar w:fldCharType="end"/>
          </w:r>
        </w:p>
      </w:tc>
      <w:tc>
        <w:tcPr>
          <w:tcW w:w="2608" w:type="dxa"/>
        </w:tcPr>
        <w:p w:rsidR="004B4D8E" w:rsidRDefault="004B4D8E"/>
      </w:tc>
    </w:tr>
  </w:tbl>
  <w:p w:rsidR="004B4D8E" w:rsidRDefault="004B4D8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4B4D8E" w:rsidRPr="00611ECD">
      <w:trPr>
        <w:cantSplit/>
        <w:trHeight w:hRule="exact" w:val="1920"/>
      </w:trPr>
      <w:tc>
        <w:tcPr>
          <w:tcW w:w="10348" w:type="dxa"/>
        </w:tcPr>
        <w:p w:rsidR="004B4D8E" w:rsidRPr="00B4630A" w:rsidRDefault="004B4D8E" w:rsidP="001835F7">
          <w:pPr>
            <w:pStyle w:val="Kopf1"/>
            <w:rPr>
              <w:lang w:val="en-US"/>
            </w:rPr>
          </w:pPr>
          <w:r w:rsidRPr="00B4630A">
            <w:rPr>
              <w:lang w:val="en-US"/>
            </w:rPr>
            <w:t>German Machine Tool Builders’ Association</w:t>
          </w:r>
          <w:r w:rsidRPr="00B4630A">
            <w:rPr>
              <w:sz w:val="24"/>
              <w:lang w:val="en-US"/>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4B4D8E" w:rsidRPr="00B4630A" w:rsidRDefault="004B4D8E">
          <w:pPr>
            <w:pStyle w:val="Titel1"/>
            <w:rPr>
              <w:lang w:val="en-US"/>
            </w:rPr>
          </w:pPr>
        </w:p>
      </w:tc>
    </w:tr>
  </w:tbl>
  <w:p w:rsidR="004B4D8E" w:rsidRPr="00B4630A" w:rsidRDefault="004B4D8E">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C435D"/>
    <w:multiLevelType w:val="hybridMultilevel"/>
    <w:tmpl w:val="EF9612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16C"/>
    <w:rsid w:val="000012C6"/>
    <w:rsid w:val="000272D0"/>
    <w:rsid w:val="00060CB7"/>
    <w:rsid w:val="000B3206"/>
    <w:rsid w:val="000D1379"/>
    <w:rsid w:val="000D284F"/>
    <w:rsid w:val="000D6B28"/>
    <w:rsid w:val="0010309F"/>
    <w:rsid w:val="0010603D"/>
    <w:rsid w:val="00146D7A"/>
    <w:rsid w:val="001835F7"/>
    <w:rsid w:val="001A0A28"/>
    <w:rsid w:val="00223182"/>
    <w:rsid w:val="00236A5F"/>
    <w:rsid w:val="003078DD"/>
    <w:rsid w:val="0034116C"/>
    <w:rsid w:val="00416510"/>
    <w:rsid w:val="0043362F"/>
    <w:rsid w:val="0045618F"/>
    <w:rsid w:val="00472C4F"/>
    <w:rsid w:val="004B02D3"/>
    <w:rsid w:val="004B0C2E"/>
    <w:rsid w:val="004B4D8E"/>
    <w:rsid w:val="004D7D90"/>
    <w:rsid w:val="004E5BAC"/>
    <w:rsid w:val="0050117F"/>
    <w:rsid w:val="0052444D"/>
    <w:rsid w:val="005855A3"/>
    <w:rsid w:val="00611ECD"/>
    <w:rsid w:val="006277AF"/>
    <w:rsid w:val="006451E6"/>
    <w:rsid w:val="00686895"/>
    <w:rsid w:val="00711664"/>
    <w:rsid w:val="0073492C"/>
    <w:rsid w:val="007669ED"/>
    <w:rsid w:val="00773CC3"/>
    <w:rsid w:val="00792F66"/>
    <w:rsid w:val="00794D1D"/>
    <w:rsid w:val="007A4E40"/>
    <w:rsid w:val="007B0F70"/>
    <w:rsid w:val="007B6219"/>
    <w:rsid w:val="007E17D7"/>
    <w:rsid w:val="0081108D"/>
    <w:rsid w:val="00843EED"/>
    <w:rsid w:val="009170BD"/>
    <w:rsid w:val="00990E2D"/>
    <w:rsid w:val="00992A99"/>
    <w:rsid w:val="00A53D58"/>
    <w:rsid w:val="00A67DA7"/>
    <w:rsid w:val="00A82C61"/>
    <w:rsid w:val="00AC7890"/>
    <w:rsid w:val="00AF0319"/>
    <w:rsid w:val="00B1593E"/>
    <w:rsid w:val="00B4630A"/>
    <w:rsid w:val="00B97829"/>
    <w:rsid w:val="00BC3BE2"/>
    <w:rsid w:val="00BC6836"/>
    <w:rsid w:val="00C21419"/>
    <w:rsid w:val="00C61528"/>
    <w:rsid w:val="00C710CB"/>
    <w:rsid w:val="00C8132E"/>
    <w:rsid w:val="00C8406F"/>
    <w:rsid w:val="00C908BD"/>
    <w:rsid w:val="00CB1357"/>
    <w:rsid w:val="00CB46E0"/>
    <w:rsid w:val="00CB5C29"/>
    <w:rsid w:val="00CD7696"/>
    <w:rsid w:val="00D16B9B"/>
    <w:rsid w:val="00D630FF"/>
    <w:rsid w:val="00DA1753"/>
    <w:rsid w:val="00DB3C0E"/>
    <w:rsid w:val="00DB7F65"/>
    <w:rsid w:val="00DC17E9"/>
    <w:rsid w:val="00E148AD"/>
    <w:rsid w:val="00E2215F"/>
    <w:rsid w:val="00E3021E"/>
    <w:rsid w:val="00E73127"/>
    <w:rsid w:val="00E93082"/>
    <w:rsid w:val="00EA502A"/>
    <w:rsid w:val="00EC2BE3"/>
    <w:rsid w:val="00EC3D40"/>
    <w:rsid w:val="00ED77DE"/>
    <w:rsid w:val="00EF0F35"/>
    <w:rsid w:val="00EF3F49"/>
    <w:rsid w:val="00F01E07"/>
    <w:rsid w:val="00F241B3"/>
    <w:rsid w:val="00F24DD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34116C"/>
    <w:pPr>
      <w:spacing w:line="240" w:lineRule="auto"/>
      <w:ind w:left="720"/>
    </w:pPr>
    <w:rPr>
      <w:rFonts w:ascii="Calibri" w:hAnsi="Calibri" w:cs="Calibri"/>
      <w:kern w:val="0"/>
      <w:szCs w:val="22"/>
      <w:lang w:eastAsia="en-US"/>
    </w:rPr>
  </w:style>
  <w:style w:type="paragraph" w:styleId="Textkrper2">
    <w:name w:val="Body Text 2"/>
    <w:basedOn w:val="Standard"/>
    <w:link w:val="Textkrper2Zchn"/>
    <w:rsid w:val="003078DD"/>
    <w:pPr>
      <w:spacing w:line="360" w:lineRule="auto"/>
      <w:ind w:right="1700"/>
    </w:pPr>
    <w:rPr>
      <w:rFonts w:cs="Arial"/>
      <w:szCs w:val="22"/>
    </w:rPr>
  </w:style>
  <w:style w:type="character" w:customStyle="1" w:styleId="Textkrper2Zchn">
    <w:name w:val="Textkörper 2 Zchn"/>
    <w:basedOn w:val="Absatz-Standardschriftart"/>
    <w:link w:val="Textkrper2"/>
    <w:rsid w:val="003078DD"/>
    <w:rPr>
      <w:rFonts w:ascii="Arial" w:hAnsi="Arial" w:cs="Arial"/>
      <w:kern w:val="4"/>
      <w:sz w:val="22"/>
      <w:szCs w:val="22"/>
      <w:lang w:val="de-DE" w:eastAsia="de-DE"/>
    </w:rPr>
  </w:style>
  <w:style w:type="character" w:styleId="Hyperlink">
    <w:name w:val="Hyperlink"/>
    <w:uiPriority w:val="99"/>
    <w:rsid w:val="003078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34116C"/>
    <w:pPr>
      <w:spacing w:line="240" w:lineRule="auto"/>
      <w:ind w:left="720"/>
    </w:pPr>
    <w:rPr>
      <w:rFonts w:ascii="Calibri" w:hAnsi="Calibri" w:cs="Calibri"/>
      <w:kern w:val="0"/>
      <w:szCs w:val="22"/>
      <w:lang w:eastAsia="en-US"/>
    </w:rPr>
  </w:style>
  <w:style w:type="paragraph" w:styleId="Textkrper2">
    <w:name w:val="Body Text 2"/>
    <w:basedOn w:val="Standard"/>
    <w:link w:val="Textkrper2Zchn"/>
    <w:rsid w:val="003078DD"/>
    <w:pPr>
      <w:spacing w:line="360" w:lineRule="auto"/>
      <w:ind w:right="1700"/>
    </w:pPr>
    <w:rPr>
      <w:rFonts w:cs="Arial"/>
      <w:szCs w:val="22"/>
    </w:rPr>
  </w:style>
  <w:style w:type="character" w:customStyle="1" w:styleId="Textkrper2Zchn">
    <w:name w:val="Textkörper 2 Zchn"/>
    <w:basedOn w:val="Absatz-Standardschriftart"/>
    <w:link w:val="Textkrper2"/>
    <w:rsid w:val="003078DD"/>
    <w:rPr>
      <w:rFonts w:ascii="Arial" w:hAnsi="Arial" w:cs="Arial"/>
      <w:kern w:val="4"/>
      <w:sz w:val="22"/>
      <w:szCs w:val="22"/>
      <w:lang w:val="de-DE" w:eastAsia="de-DE"/>
    </w:rPr>
  </w:style>
  <w:style w:type="character" w:styleId="Hyperlink">
    <w:name w:val="Hyperlink"/>
    <w:uiPriority w:val="99"/>
    <w:rsid w:val="003078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metaltradefa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industryarena.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vdw.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45D88-48EF-45E9-9976-88536490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4</Pages>
  <Words>1064</Words>
  <Characters>6102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Fax</vt:lpstr>
      <vt:lpstr>Fax</vt:lpstr>
    </vt:vector>
  </TitlesOfParts>
  <Company>commaplus GmbH</Company>
  <LinksUpToDate>false</LinksUpToDate>
  <CharactersWithSpaces>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2</cp:revision>
  <cp:lastPrinted>2017-09-17T16:41:00Z</cp:lastPrinted>
  <dcterms:created xsi:type="dcterms:W3CDTF">2017-09-18T15:41:00Z</dcterms:created>
  <dcterms:modified xsi:type="dcterms:W3CDTF">2017-09-18T15:41:00Z</dcterms:modified>
</cp:coreProperties>
</file>